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FD2B38">
        <w:rPr>
          <w:rStyle w:val="af9"/>
          <w:rFonts w:ascii="Arial" w:eastAsia="宋体" w:hAnsi="Arial" w:cs="Arial" w:hint="eastAsia"/>
        </w:rPr>
        <w:t>9-e</w:t>
      </w:r>
      <w:r w:rsidRPr="00EA74C3">
        <w:rPr>
          <w:rStyle w:val="af9"/>
          <w:rFonts w:ascii="Arial" w:eastAsia="宋体" w:hAnsi="Arial" w:cs="Arial" w:hint="eastAsia"/>
        </w:rPr>
        <w:tab/>
      </w:r>
      <w:r w:rsidR="00F074F6" w:rsidRPr="00F074F6">
        <w:rPr>
          <w:rStyle w:val="af9"/>
          <w:rFonts w:ascii="Arial" w:eastAsia="宋体" w:hAnsi="Arial" w:cs="Arial"/>
        </w:rPr>
        <w:t>R4-2109103</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 xml:space="preserve">Electronic Meeting, </w:t>
      </w:r>
      <w:r w:rsidR="00FD2B38" w:rsidRPr="00FD2B38">
        <w:rPr>
          <w:rStyle w:val="af9"/>
          <w:rFonts w:ascii="Arial" w:eastAsia="宋体" w:hAnsi="Arial" w:cs="Arial"/>
        </w:rPr>
        <w:t>May 19 – 27</w:t>
      </w:r>
      <w:r w:rsidRPr="006A5F85">
        <w:rPr>
          <w:rStyle w:val="af9"/>
          <w:rFonts w:ascii="Arial" w:eastAsia="宋体" w:hAnsi="Arial" w:cs="Arial"/>
        </w:rPr>
        <w:t>, 202</w:t>
      </w:r>
      <w:r w:rsidR="00FD2B38">
        <w:rPr>
          <w:rStyle w:val="af9"/>
          <w:rFonts w:ascii="Arial" w:eastAsia="宋体" w:hAnsi="Arial" w:cs="Arial" w:hint="eastAsia"/>
        </w:rPr>
        <w:t>1</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F60BA" w:rsidRPr="00FF60BA">
        <w:rPr>
          <w:rFonts w:ascii="Arial" w:hAnsi="Arial" w:cs="Arial"/>
          <w:b w:val="0"/>
        </w:rPr>
        <w:t>Discussion on RRM core requirements of R17 positioning enhancement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8488B" w:rsidRPr="0028488B">
        <w:rPr>
          <w:rFonts w:ascii="Arial" w:hAnsi="Arial" w:cs="Arial"/>
          <w:b w:val="0"/>
        </w:rPr>
        <w:t>9.20.1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17563" w:rsidRPr="00417563" w:rsidRDefault="00417563" w:rsidP="00417563">
      <w:pPr>
        <w:rPr>
          <w:sz w:val="20"/>
          <w:szCs w:val="20"/>
          <w:lang w:val="en-US"/>
        </w:rPr>
      </w:pPr>
      <w:r w:rsidRPr="00417563">
        <w:rPr>
          <w:sz w:val="20"/>
          <w:szCs w:val="20"/>
          <w:lang w:val="en-US"/>
        </w:rPr>
        <w:t>In RAN#90-e the Rel-17 WID “Positioning enhancements for NR” was approved</w:t>
      </w:r>
      <w:r w:rsidR="00F115F5">
        <w:rPr>
          <w:rFonts w:hint="eastAsia"/>
          <w:sz w:val="20"/>
          <w:szCs w:val="20"/>
          <w:lang w:val="en-US"/>
        </w:rPr>
        <w:t xml:space="preserve"> in [1]</w:t>
      </w:r>
      <w:r w:rsidRPr="00417563">
        <w:rPr>
          <w:sz w:val="20"/>
          <w:szCs w:val="20"/>
          <w:lang w:val="en-US"/>
        </w:rPr>
        <w:t xml:space="preserve">. </w:t>
      </w:r>
      <w:r w:rsidR="00D329C5">
        <w:rPr>
          <w:sz w:val="20"/>
          <w:szCs w:val="20"/>
          <w:lang w:val="en-US"/>
        </w:rPr>
        <w:t>A</w:t>
      </w:r>
      <w:r w:rsidR="00D329C5">
        <w:rPr>
          <w:rFonts w:hint="eastAsia"/>
          <w:sz w:val="20"/>
          <w:szCs w:val="20"/>
          <w:lang w:val="en-US"/>
        </w:rPr>
        <w:t>nd t</w:t>
      </w:r>
      <w:r w:rsidRPr="00417563">
        <w:rPr>
          <w:sz w:val="20"/>
          <w:szCs w:val="20"/>
          <w:lang w:val="en-US"/>
        </w:rPr>
        <w:t>he WID was revised at RAN#91-e to further elaborate the objectives</w:t>
      </w:r>
      <w:r w:rsidR="00A923CC">
        <w:rPr>
          <w:sz w:val="20"/>
          <w:szCs w:val="20"/>
          <w:lang w:val="en-US"/>
        </w:rPr>
        <w:t xml:space="preserve"> [</w:t>
      </w:r>
      <w:r w:rsidR="00A923CC">
        <w:rPr>
          <w:rFonts w:hint="eastAsia"/>
          <w:sz w:val="20"/>
          <w:szCs w:val="20"/>
          <w:lang w:val="en-US"/>
        </w:rPr>
        <w:t>2</w:t>
      </w:r>
      <w:r w:rsidRPr="00417563">
        <w:rPr>
          <w:sz w:val="20"/>
          <w:szCs w:val="20"/>
          <w:lang w:val="en-US"/>
        </w:rPr>
        <w:t>].</w:t>
      </w:r>
    </w:p>
    <w:p w:rsidR="00417563" w:rsidRPr="00417563" w:rsidRDefault="00417563" w:rsidP="00417563">
      <w:pPr>
        <w:rPr>
          <w:sz w:val="20"/>
          <w:szCs w:val="20"/>
        </w:rPr>
      </w:pPr>
      <w:r w:rsidRPr="00417563">
        <w:rPr>
          <w:sz w:val="20"/>
          <w:szCs w:val="20"/>
        </w:rPr>
        <w:t>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w:t>
      </w:r>
      <w:r w:rsidR="00841349">
        <w:rPr>
          <w:rFonts w:hint="eastAsia"/>
          <w:sz w:val="20"/>
          <w:szCs w:val="20"/>
        </w:rPr>
        <w:t xml:space="preserve"> </w:t>
      </w:r>
      <w:r w:rsidRPr="00417563">
        <w:rPr>
          <w:sz w:val="20"/>
          <w:szCs w:val="20"/>
        </w:rPr>
        <w:t>[</w:t>
      </w:r>
      <w:r w:rsidR="00BD1CF8">
        <w:rPr>
          <w:rFonts w:hint="eastAsia"/>
          <w:sz w:val="20"/>
          <w:szCs w:val="20"/>
        </w:rPr>
        <w:t>2</w:t>
      </w:r>
      <w:r w:rsidRPr="00417563">
        <w:rPr>
          <w:sz w:val="20"/>
          <w:szCs w:val="20"/>
        </w:rPr>
        <w:t>]</w:t>
      </w:r>
      <w:r w:rsidR="00841349">
        <w:rPr>
          <w:rFonts w:hint="eastAsia"/>
          <w:sz w:val="20"/>
          <w:szCs w:val="20"/>
        </w:rPr>
        <w:t xml:space="preserve">. </w:t>
      </w:r>
    </w:p>
    <w:p w:rsidR="00417563" w:rsidRPr="00417563" w:rsidRDefault="00417563" w:rsidP="00417563">
      <w:pPr>
        <w:rPr>
          <w:sz w:val="20"/>
          <w:szCs w:val="20"/>
          <w:lang w:val="en-US"/>
        </w:rPr>
      </w:pPr>
      <w:r w:rsidRPr="00417563">
        <w:rPr>
          <w:sz w:val="20"/>
          <w:szCs w:val="20"/>
          <w:lang w:val="en-US"/>
        </w:rPr>
        <w:t>The objectives which include RAN4 are:</w:t>
      </w:r>
    </w:p>
    <w:p w:rsidR="00417563" w:rsidRPr="00417563" w:rsidRDefault="00417563" w:rsidP="00192A75">
      <w:pPr>
        <w:pStyle w:val="afa"/>
        <w:widowControl/>
        <w:numPr>
          <w:ilvl w:val="0"/>
          <w:numId w:val="18"/>
        </w:numPr>
        <w:spacing w:before="0" w:line="240" w:lineRule="auto"/>
        <w:ind w:firstLineChars="0"/>
        <w:contextualSpacing/>
        <w:jc w:val="left"/>
        <w:rPr>
          <w:sz w:val="20"/>
          <w:szCs w:val="20"/>
          <w:lang w:val="en-US"/>
        </w:rPr>
      </w:pPr>
      <w:r w:rsidRPr="00417563">
        <w:rPr>
          <w:sz w:val="20"/>
          <w:szCs w:val="20"/>
          <w:lang w:val="en-US"/>
        </w:rPr>
        <w:t xml:space="preserve">Specify methods, measurements, </w:t>
      </w:r>
      <w:proofErr w:type="spellStart"/>
      <w:r w:rsidRPr="00417563">
        <w:rPr>
          <w:sz w:val="20"/>
          <w:szCs w:val="20"/>
          <w:lang w:val="en-US"/>
        </w:rPr>
        <w:t>signalling</w:t>
      </w:r>
      <w:proofErr w:type="spellEnd"/>
      <w:r w:rsidRPr="00417563">
        <w:rPr>
          <w:sz w:val="20"/>
          <w:szCs w:val="20"/>
          <w:lang w:val="en-US"/>
        </w:rPr>
        <w:t>, and procedures for improving positioning accuracy of the Rel-16 NR positioning methods by mitigating UE Rx/</w:t>
      </w:r>
      <w:proofErr w:type="spellStart"/>
      <w:r w:rsidRPr="00417563">
        <w:rPr>
          <w:sz w:val="20"/>
          <w:szCs w:val="20"/>
          <w:lang w:val="en-US"/>
        </w:rPr>
        <w:t>Tx</w:t>
      </w:r>
      <w:proofErr w:type="spellEnd"/>
      <w:r w:rsidRPr="00417563">
        <w:rPr>
          <w:sz w:val="20"/>
          <w:szCs w:val="20"/>
          <w:lang w:val="en-US"/>
        </w:rPr>
        <w:t xml:space="preserve"> and/or </w:t>
      </w:r>
      <w:proofErr w:type="spellStart"/>
      <w:r w:rsidRPr="00417563">
        <w:rPr>
          <w:sz w:val="20"/>
          <w:szCs w:val="20"/>
          <w:lang w:val="en-US"/>
        </w:rPr>
        <w:t>gNB</w:t>
      </w:r>
      <w:proofErr w:type="spellEnd"/>
      <w:r w:rsidRPr="00417563">
        <w:rPr>
          <w:sz w:val="20"/>
          <w:szCs w:val="20"/>
          <w:lang w:val="en-US"/>
        </w:rPr>
        <w:t xml:space="preserve"> Rx/</w:t>
      </w:r>
      <w:proofErr w:type="spellStart"/>
      <w:r w:rsidRPr="00417563">
        <w:rPr>
          <w:sz w:val="20"/>
          <w:szCs w:val="20"/>
          <w:lang w:val="en-US"/>
        </w:rPr>
        <w:t>Tx</w:t>
      </w:r>
      <w:proofErr w:type="spellEnd"/>
      <w:r w:rsidRPr="00417563">
        <w:rPr>
          <w:sz w:val="20"/>
          <w:szCs w:val="20"/>
          <w:lang w:val="en-US"/>
        </w:rPr>
        <w:t xml:space="preserve"> timing delays, including</w:t>
      </w:r>
      <w:r w:rsidRPr="00417563">
        <w:rPr>
          <w:rFonts w:eastAsia="Times New Roman"/>
          <w:sz w:val="20"/>
          <w:szCs w:val="20"/>
          <w:lang w:val="en-US"/>
        </w:rPr>
        <w:t xml:space="preserve"> [RAN1, RAN2, RAN3, RAN4]</w:t>
      </w:r>
    </w:p>
    <w:p w:rsidR="00417563" w:rsidRPr="00417563" w:rsidRDefault="00417563" w:rsidP="00192A75">
      <w:pPr>
        <w:pStyle w:val="afa"/>
        <w:widowControl/>
        <w:numPr>
          <w:ilvl w:val="1"/>
          <w:numId w:val="18"/>
        </w:numPr>
        <w:spacing w:before="0" w:line="240" w:lineRule="auto"/>
        <w:ind w:firstLineChars="0"/>
        <w:contextualSpacing/>
        <w:jc w:val="left"/>
        <w:rPr>
          <w:rFonts w:eastAsia="Times New Roman"/>
          <w:sz w:val="20"/>
          <w:szCs w:val="20"/>
          <w:lang w:val="en-US"/>
        </w:rPr>
      </w:pPr>
      <w:r w:rsidRPr="00417563">
        <w:rPr>
          <w:rFonts w:hint="eastAsia"/>
          <w:sz w:val="20"/>
          <w:szCs w:val="20"/>
          <w:lang w:val="en-US"/>
        </w:rPr>
        <w:t>DL, UL and DL+UL positioning methods</w:t>
      </w:r>
    </w:p>
    <w:p w:rsidR="00417563" w:rsidRPr="00417563" w:rsidRDefault="00417563" w:rsidP="00192A75">
      <w:pPr>
        <w:pStyle w:val="afa"/>
        <w:widowControl/>
        <w:numPr>
          <w:ilvl w:val="1"/>
          <w:numId w:val="18"/>
        </w:numPr>
        <w:spacing w:before="0" w:line="240" w:lineRule="auto"/>
        <w:ind w:firstLineChars="0"/>
        <w:contextualSpacing/>
        <w:jc w:val="left"/>
        <w:rPr>
          <w:rFonts w:eastAsia="Times New Roman"/>
          <w:sz w:val="20"/>
          <w:szCs w:val="20"/>
          <w:lang w:val="en-US"/>
        </w:rPr>
      </w:pPr>
      <w:r w:rsidRPr="00417563">
        <w:rPr>
          <w:rFonts w:hint="eastAsia"/>
          <w:sz w:val="20"/>
          <w:szCs w:val="20"/>
          <w:lang w:val="en-US"/>
        </w:rPr>
        <w:t>UE-based and UE-assisted positioning solutions</w:t>
      </w:r>
    </w:p>
    <w:p w:rsidR="00417563" w:rsidRPr="00417563" w:rsidRDefault="00417563" w:rsidP="00192A75">
      <w:pPr>
        <w:pStyle w:val="afa"/>
        <w:widowControl/>
        <w:numPr>
          <w:ilvl w:val="0"/>
          <w:numId w:val="18"/>
        </w:numPr>
        <w:spacing w:before="0" w:line="240" w:lineRule="auto"/>
        <w:ind w:firstLineChars="0"/>
        <w:contextualSpacing/>
        <w:jc w:val="left"/>
        <w:rPr>
          <w:sz w:val="20"/>
          <w:szCs w:val="20"/>
          <w:lang w:val="en-US"/>
        </w:rPr>
      </w:pPr>
      <w:r w:rsidRPr="00417563">
        <w:rPr>
          <w:sz w:val="20"/>
          <w:szCs w:val="20"/>
          <w:lang w:val="en-US"/>
        </w:rPr>
        <w:t xml:space="preserve">Specify the enhancements of </w:t>
      </w:r>
      <w:proofErr w:type="spellStart"/>
      <w:r w:rsidRPr="00417563">
        <w:rPr>
          <w:sz w:val="20"/>
          <w:szCs w:val="20"/>
          <w:lang w:val="en-US"/>
        </w:rPr>
        <w:t>signalling</w:t>
      </w:r>
      <w:proofErr w:type="spellEnd"/>
      <w:r w:rsidRPr="00417563">
        <w:rPr>
          <w:sz w:val="20"/>
          <w:szCs w:val="20"/>
          <w:lang w:val="en-US"/>
        </w:rPr>
        <w:t>, and procedures for improving positioning latency of the Rel-16 NR positioning methods, for DL and DL+UL positioning methods, including:</w:t>
      </w:r>
    </w:p>
    <w:p w:rsidR="00417563" w:rsidRPr="00417563" w:rsidRDefault="00417563" w:rsidP="00192A75">
      <w:pPr>
        <w:pStyle w:val="afa"/>
        <w:widowControl/>
        <w:numPr>
          <w:ilvl w:val="1"/>
          <w:numId w:val="18"/>
        </w:numPr>
        <w:spacing w:before="0" w:line="240" w:lineRule="auto"/>
        <w:ind w:firstLineChars="0"/>
        <w:contextualSpacing/>
        <w:jc w:val="left"/>
        <w:rPr>
          <w:sz w:val="20"/>
          <w:szCs w:val="20"/>
          <w:lang w:val="en-US"/>
        </w:rPr>
      </w:pPr>
      <w:bookmarkStart w:id="1" w:name="_Hlk67643864"/>
      <w:r w:rsidRPr="00417563">
        <w:rPr>
          <w:sz w:val="20"/>
          <w:szCs w:val="20"/>
          <w:lang w:val="en-US"/>
        </w:rPr>
        <w:t>Latency reduction related to the request and response of location measurements or location estimate and positioning assistance data; [RAN2, RAN3, RAN1]</w:t>
      </w:r>
    </w:p>
    <w:bookmarkEnd w:id="1"/>
    <w:p w:rsidR="00417563" w:rsidRPr="00417563" w:rsidRDefault="00417563" w:rsidP="00192A75">
      <w:pPr>
        <w:pStyle w:val="afa"/>
        <w:widowControl/>
        <w:numPr>
          <w:ilvl w:val="1"/>
          <w:numId w:val="18"/>
        </w:numPr>
        <w:spacing w:before="0" w:line="240" w:lineRule="auto"/>
        <w:ind w:firstLineChars="0"/>
        <w:contextualSpacing/>
        <w:jc w:val="left"/>
        <w:rPr>
          <w:sz w:val="20"/>
          <w:szCs w:val="20"/>
          <w:lang w:val="en-US"/>
        </w:rPr>
      </w:pPr>
      <w:r w:rsidRPr="00417563">
        <w:rPr>
          <w:sz w:val="20"/>
          <w:szCs w:val="20"/>
          <w:lang w:val="en-US"/>
        </w:rPr>
        <w:t>Latency reduction related to the time needed to perform UE measurements; [RAN1, RAN4]</w:t>
      </w:r>
    </w:p>
    <w:p w:rsidR="00417563" w:rsidRPr="00417563" w:rsidRDefault="00417563" w:rsidP="00192A75">
      <w:pPr>
        <w:pStyle w:val="afa"/>
        <w:widowControl/>
        <w:numPr>
          <w:ilvl w:val="1"/>
          <w:numId w:val="18"/>
        </w:numPr>
        <w:spacing w:before="0" w:line="240" w:lineRule="auto"/>
        <w:ind w:firstLineChars="0"/>
        <w:contextualSpacing/>
        <w:jc w:val="left"/>
        <w:rPr>
          <w:sz w:val="20"/>
          <w:szCs w:val="20"/>
          <w:lang w:val="en-US"/>
        </w:rPr>
      </w:pPr>
      <w:r w:rsidRPr="00417563">
        <w:rPr>
          <w:sz w:val="20"/>
          <w:szCs w:val="20"/>
          <w:lang w:val="en-US"/>
        </w:rPr>
        <w:t>Latency reduction related to the measurement gap; [RAN1, RAN4, RAN2]</w:t>
      </w:r>
    </w:p>
    <w:p w:rsidR="00417563" w:rsidRPr="00417563" w:rsidRDefault="00417563" w:rsidP="00192A75">
      <w:pPr>
        <w:pStyle w:val="afa"/>
        <w:widowControl/>
        <w:numPr>
          <w:ilvl w:val="0"/>
          <w:numId w:val="18"/>
        </w:numPr>
        <w:spacing w:before="0" w:line="240" w:lineRule="auto"/>
        <w:ind w:firstLineChars="0"/>
        <w:contextualSpacing/>
        <w:jc w:val="left"/>
        <w:rPr>
          <w:sz w:val="20"/>
          <w:szCs w:val="20"/>
          <w:lang w:val="en-US"/>
        </w:rPr>
      </w:pPr>
      <w:bookmarkStart w:id="2" w:name="_Hlk67643273"/>
      <w:r w:rsidRPr="00417563">
        <w:rPr>
          <w:rFonts w:hint="eastAsia"/>
          <w:sz w:val="20"/>
          <w:szCs w:val="20"/>
          <w:lang w:val="en-US"/>
        </w:rPr>
        <w:t xml:space="preserve">Specify </w:t>
      </w:r>
      <w:r w:rsidRPr="00417563">
        <w:rPr>
          <w:sz w:val="20"/>
          <w:szCs w:val="20"/>
          <w:lang w:val="en-US"/>
        </w:rPr>
        <w:t xml:space="preserve">methods, measurements, </w:t>
      </w:r>
      <w:proofErr w:type="spellStart"/>
      <w:r w:rsidRPr="00417563">
        <w:rPr>
          <w:sz w:val="20"/>
          <w:szCs w:val="20"/>
          <w:lang w:val="en-US"/>
        </w:rPr>
        <w:t>signalling</w:t>
      </w:r>
      <w:proofErr w:type="spellEnd"/>
      <w:r w:rsidRPr="00417563">
        <w:rPr>
          <w:sz w:val="20"/>
          <w:szCs w:val="20"/>
          <w:lang w:val="en-US"/>
        </w:rPr>
        <w:t xml:space="preserve"> and procedures to support positioning for UEs </w:t>
      </w:r>
      <w:r w:rsidRPr="00417563">
        <w:rPr>
          <w:rFonts w:hint="eastAsia"/>
          <w:sz w:val="20"/>
          <w:szCs w:val="20"/>
          <w:lang w:val="en-US"/>
        </w:rPr>
        <w:t>in RRC_</w:t>
      </w:r>
      <w:r w:rsidRPr="00417563">
        <w:rPr>
          <w:sz w:val="20"/>
          <w:szCs w:val="20"/>
          <w:lang w:val="en-US"/>
        </w:rPr>
        <w:t xml:space="preserve"> INACTIVE</w:t>
      </w:r>
      <w:r w:rsidRPr="00417563">
        <w:rPr>
          <w:rFonts w:hint="eastAsia"/>
          <w:sz w:val="20"/>
          <w:szCs w:val="20"/>
          <w:lang w:val="en-US"/>
        </w:rPr>
        <w:t xml:space="preserve"> state</w:t>
      </w:r>
      <w:r w:rsidRPr="00417563">
        <w:rPr>
          <w:sz w:val="20"/>
          <w:szCs w:val="20"/>
          <w:lang w:val="en-US"/>
        </w:rPr>
        <w:t>, for UE-based and UE-assisted positioning solutions, including [RAN2, RAN1, RAN3, RAN4]:</w:t>
      </w:r>
    </w:p>
    <w:p w:rsidR="00417563" w:rsidRPr="00417563" w:rsidRDefault="00417563" w:rsidP="00192A75">
      <w:pPr>
        <w:pStyle w:val="afa"/>
        <w:widowControl/>
        <w:numPr>
          <w:ilvl w:val="1"/>
          <w:numId w:val="18"/>
        </w:numPr>
        <w:spacing w:before="0" w:line="240" w:lineRule="auto"/>
        <w:ind w:firstLineChars="0"/>
        <w:contextualSpacing/>
        <w:jc w:val="left"/>
        <w:rPr>
          <w:sz w:val="20"/>
          <w:szCs w:val="20"/>
          <w:lang w:val="en-US"/>
        </w:rPr>
      </w:pPr>
      <w:r w:rsidRPr="00417563">
        <w:rPr>
          <w:sz w:val="20"/>
          <w:szCs w:val="20"/>
          <w:lang w:val="en-US"/>
        </w:rPr>
        <w:t xml:space="preserve">DL NR positioning methods and RAT-independent positioning methods </w:t>
      </w:r>
    </w:p>
    <w:p w:rsidR="00417563" w:rsidRPr="00417563" w:rsidRDefault="00417563" w:rsidP="00192A75">
      <w:pPr>
        <w:pStyle w:val="afa"/>
        <w:widowControl/>
        <w:numPr>
          <w:ilvl w:val="2"/>
          <w:numId w:val="18"/>
        </w:numPr>
        <w:spacing w:before="0" w:line="240" w:lineRule="auto"/>
        <w:ind w:firstLineChars="0"/>
        <w:contextualSpacing/>
        <w:jc w:val="left"/>
        <w:rPr>
          <w:sz w:val="20"/>
          <w:szCs w:val="20"/>
          <w:lang w:val="en-US"/>
        </w:rPr>
      </w:pPr>
      <w:r w:rsidRPr="00417563">
        <w:rPr>
          <w:sz w:val="20"/>
          <w:szCs w:val="20"/>
          <w:lang w:val="en-US"/>
        </w:rPr>
        <w:t>Support of UE positioning measurements for UEs in RRC_INACTIVE state</w:t>
      </w:r>
    </w:p>
    <w:p w:rsidR="00417563" w:rsidRPr="00417563" w:rsidRDefault="00417563" w:rsidP="00192A75">
      <w:pPr>
        <w:pStyle w:val="afa"/>
        <w:widowControl/>
        <w:numPr>
          <w:ilvl w:val="2"/>
          <w:numId w:val="18"/>
        </w:numPr>
        <w:spacing w:before="0" w:line="240" w:lineRule="auto"/>
        <w:ind w:firstLineChars="0"/>
        <w:contextualSpacing/>
        <w:jc w:val="left"/>
        <w:rPr>
          <w:sz w:val="20"/>
          <w:szCs w:val="20"/>
          <w:lang w:val="en-US"/>
        </w:rPr>
      </w:pPr>
      <w:r w:rsidRPr="00417563">
        <w:rPr>
          <w:sz w:val="20"/>
          <w:szCs w:val="20"/>
          <w:lang w:val="en-US"/>
        </w:rPr>
        <w:t>Reporting of positioning measurement or location estimate performed in RRC_INACTIVE when the UE is in RRC_INACTIVE state</w:t>
      </w:r>
    </w:p>
    <w:p w:rsidR="00417563" w:rsidRPr="00417563" w:rsidRDefault="00417563" w:rsidP="003737D5">
      <w:pPr>
        <w:pStyle w:val="afa"/>
        <w:ind w:leftChars="700" w:left="1470" w:firstLine="400"/>
        <w:rPr>
          <w:sz w:val="20"/>
          <w:szCs w:val="20"/>
          <w:lang w:val="en-US"/>
        </w:rPr>
      </w:pPr>
      <w:r w:rsidRPr="00417563">
        <w:rPr>
          <w:sz w:val="20"/>
          <w:szCs w:val="20"/>
          <w:lang w:val="en-US"/>
        </w:rPr>
        <w:t xml:space="preserve">Note: this work will be coordinated with the SDT WI. </w:t>
      </w:r>
    </w:p>
    <w:p w:rsidR="00417563" w:rsidRPr="00417563" w:rsidRDefault="00417563" w:rsidP="00192A75">
      <w:pPr>
        <w:pStyle w:val="afa"/>
        <w:widowControl/>
        <w:numPr>
          <w:ilvl w:val="1"/>
          <w:numId w:val="18"/>
        </w:numPr>
        <w:spacing w:before="0" w:line="240" w:lineRule="auto"/>
        <w:ind w:firstLineChars="0"/>
        <w:contextualSpacing/>
        <w:jc w:val="left"/>
        <w:rPr>
          <w:sz w:val="20"/>
          <w:szCs w:val="20"/>
          <w:lang w:val="en-US"/>
        </w:rPr>
      </w:pPr>
      <w:r w:rsidRPr="00417563">
        <w:rPr>
          <w:sz w:val="20"/>
          <w:szCs w:val="20"/>
          <w:lang w:val="en-US"/>
        </w:rPr>
        <w:t>As 2nd priority:</w:t>
      </w:r>
    </w:p>
    <w:p w:rsidR="00417563" w:rsidRPr="00417563" w:rsidRDefault="00417563" w:rsidP="00192A75">
      <w:pPr>
        <w:pStyle w:val="afa"/>
        <w:widowControl/>
        <w:numPr>
          <w:ilvl w:val="2"/>
          <w:numId w:val="18"/>
        </w:numPr>
        <w:spacing w:before="0" w:line="240" w:lineRule="auto"/>
        <w:ind w:firstLineChars="0"/>
        <w:contextualSpacing/>
        <w:jc w:val="left"/>
        <w:rPr>
          <w:sz w:val="20"/>
          <w:szCs w:val="20"/>
          <w:lang w:val="en-US"/>
        </w:rPr>
      </w:pPr>
      <w:r w:rsidRPr="00417563">
        <w:rPr>
          <w:sz w:val="20"/>
          <w:szCs w:val="20"/>
          <w:lang w:val="en-US"/>
        </w:rPr>
        <w:t>UL and DL+UL NR positioning methods</w:t>
      </w:r>
    </w:p>
    <w:p w:rsidR="00417563" w:rsidRPr="00417563" w:rsidRDefault="00417563" w:rsidP="00192A75">
      <w:pPr>
        <w:pStyle w:val="afa"/>
        <w:widowControl/>
        <w:numPr>
          <w:ilvl w:val="2"/>
          <w:numId w:val="18"/>
        </w:numPr>
        <w:spacing w:before="0" w:line="240" w:lineRule="auto"/>
        <w:ind w:firstLineChars="0"/>
        <w:contextualSpacing/>
        <w:jc w:val="left"/>
        <w:rPr>
          <w:sz w:val="20"/>
          <w:szCs w:val="20"/>
          <w:lang w:val="en-US"/>
        </w:rPr>
      </w:pPr>
      <w:r w:rsidRPr="00417563">
        <w:rPr>
          <w:sz w:val="20"/>
          <w:szCs w:val="20"/>
          <w:lang w:val="en-US"/>
        </w:rPr>
        <w:t xml:space="preserve">Support of </w:t>
      </w:r>
      <w:proofErr w:type="spellStart"/>
      <w:r w:rsidRPr="00417563">
        <w:rPr>
          <w:sz w:val="20"/>
          <w:szCs w:val="20"/>
          <w:lang w:val="en-US"/>
        </w:rPr>
        <w:t>gNB</w:t>
      </w:r>
      <w:proofErr w:type="spellEnd"/>
      <w:r w:rsidRPr="00417563">
        <w:rPr>
          <w:sz w:val="20"/>
          <w:szCs w:val="20"/>
          <w:lang w:val="en-US"/>
        </w:rPr>
        <w:t xml:space="preserve"> positioning measurements for UEs in RRC_INACTIVE state</w:t>
      </w:r>
    </w:p>
    <w:bookmarkEnd w:id="2"/>
    <w:p w:rsidR="00417563" w:rsidRPr="00417563" w:rsidRDefault="00417563" w:rsidP="00192A75">
      <w:pPr>
        <w:pStyle w:val="afa"/>
        <w:widowControl/>
        <w:numPr>
          <w:ilvl w:val="0"/>
          <w:numId w:val="18"/>
        </w:numPr>
        <w:spacing w:before="0" w:line="240" w:lineRule="auto"/>
        <w:ind w:firstLineChars="0"/>
        <w:contextualSpacing/>
        <w:jc w:val="left"/>
        <w:rPr>
          <w:sz w:val="20"/>
          <w:szCs w:val="20"/>
          <w:lang w:val="en-US"/>
        </w:rPr>
      </w:pPr>
      <w:r w:rsidRPr="00417563">
        <w:rPr>
          <w:sz w:val="20"/>
          <w:szCs w:val="20"/>
          <w:lang w:val="en-US"/>
        </w:rPr>
        <w:t>Support the following enhancements of A-GNSS positioning [RAN2, RAN3, RAN4]</w:t>
      </w:r>
    </w:p>
    <w:p w:rsidR="00417563" w:rsidRPr="00417563" w:rsidRDefault="00417563" w:rsidP="00192A75">
      <w:pPr>
        <w:pStyle w:val="afa"/>
        <w:widowControl/>
        <w:numPr>
          <w:ilvl w:val="1"/>
          <w:numId w:val="18"/>
        </w:numPr>
        <w:spacing w:before="0" w:line="240" w:lineRule="auto"/>
        <w:ind w:firstLineChars="0"/>
        <w:contextualSpacing/>
        <w:jc w:val="left"/>
        <w:rPr>
          <w:sz w:val="20"/>
          <w:szCs w:val="20"/>
          <w:lang w:val="en-US"/>
        </w:rPr>
      </w:pPr>
      <w:r w:rsidRPr="00417563">
        <w:rPr>
          <w:sz w:val="20"/>
          <w:szCs w:val="20"/>
          <w:lang w:val="en-US"/>
        </w:rPr>
        <w:t>Specify support for BDS B2a signal</w:t>
      </w:r>
    </w:p>
    <w:p w:rsidR="00417563" w:rsidRPr="00417563" w:rsidRDefault="00417563" w:rsidP="00192A75">
      <w:pPr>
        <w:pStyle w:val="afa"/>
        <w:widowControl/>
        <w:numPr>
          <w:ilvl w:val="1"/>
          <w:numId w:val="18"/>
        </w:numPr>
        <w:spacing w:before="0" w:line="240" w:lineRule="auto"/>
        <w:ind w:firstLineChars="0"/>
        <w:contextualSpacing/>
        <w:jc w:val="left"/>
        <w:rPr>
          <w:sz w:val="20"/>
          <w:szCs w:val="20"/>
          <w:lang w:val="en-US"/>
        </w:rPr>
      </w:pPr>
      <w:r w:rsidRPr="00417563">
        <w:rPr>
          <w:sz w:val="20"/>
          <w:szCs w:val="20"/>
          <w:lang w:val="en-US"/>
        </w:rPr>
        <w:t>Specify support for BDS B</w:t>
      </w:r>
      <w:r w:rsidRPr="00417563">
        <w:rPr>
          <w:rFonts w:hint="eastAsia"/>
          <w:sz w:val="20"/>
          <w:szCs w:val="20"/>
          <w:lang w:val="en-US"/>
        </w:rPr>
        <w:t>3I</w:t>
      </w:r>
      <w:r w:rsidRPr="00417563">
        <w:rPr>
          <w:sz w:val="20"/>
          <w:szCs w:val="20"/>
          <w:lang w:val="en-US"/>
        </w:rPr>
        <w:t xml:space="preserve"> signal</w:t>
      </w:r>
    </w:p>
    <w:p w:rsidR="003737D5" w:rsidRDefault="00417563" w:rsidP="00192A75">
      <w:pPr>
        <w:pStyle w:val="afa"/>
        <w:widowControl/>
        <w:numPr>
          <w:ilvl w:val="1"/>
          <w:numId w:val="18"/>
        </w:numPr>
        <w:spacing w:before="0" w:line="240" w:lineRule="auto"/>
        <w:ind w:firstLineChars="0"/>
        <w:contextualSpacing/>
        <w:jc w:val="left"/>
        <w:rPr>
          <w:sz w:val="20"/>
          <w:szCs w:val="20"/>
          <w:lang w:val="en-US"/>
        </w:rPr>
      </w:pPr>
      <w:r w:rsidRPr="00417563">
        <w:rPr>
          <w:sz w:val="20"/>
          <w:szCs w:val="20"/>
          <w:lang w:val="en-US"/>
        </w:rPr>
        <w:t xml:space="preserve">Specify support for </w:t>
      </w:r>
      <w:proofErr w:type="spellStart"/>
      <w:r w:rsidRPr="00417563">
        <w:rPr>
          <w:sz w:val="20"/>
          <w:szCs w:val="20"/>
          <w:lang w:val="en-US"/>
        </w:rPr>
        <w:t>NavIC</w:t>
      </w:r>
      <w:proofErr w:type="spellEnd"/>
      <w:r w:rsidRPr="00417563">
        <w:rPr>
          <w:sz w:val="20"/>
          <w:szCs w:val="20"/>
          <w:lang w:val="en-US"/>
        </w:rPr>
        <w:t xml:space="preserve"> to NR</w:t>
      </w:r>
    </w:p>
    <w:p w:rsidR="00417563" w:rsidRPr="003737D5" w:rsidRDefault="00417563" w:rsidP="003737D5">
      <w:pPr>
        <w:spacing w:before="0"/>
        <w:ind w:leftChars="300" w:left="630"/>
        <w:contextualSpacing/>
        <w:jc w:val="left"/>
        <w:rPr>
          <w:sz w:val="20"/>
          <w:szCs w:val="20"/>
          <w:lang w:val="en-US"/>
        </w:rPr>
      </w:pPr>
      <w:r w:rsidRPr="003737D5">
        <w:rPr>
          <w:sz w:val="20"/>
          <w:szCs w:val="20"/>
          <w:lang w:val="en-US"/>
        </w:rPr>
        <w:t>Note: This objective is applicable to NR and E-UTRA.</w:t>
      </w:r>
    </w:p>
    <w:p w:rsidR="00900BD4" w:rsidRDefault="00417563" w:rsidP="00192A75">
      <w:pPr>
        <w:pStyle w:val="afa"/>
        <w:widowControl/>
        <w:numPr>
          <w:ilvl w:val="0"/>
          <w:numId w:val="18"/>
        </w:numPr>
        <w:spacing w:before="0" w:line="240" w:lineRule="auto"/>
        <w:ind w:firstLineChars="0"/>
        <w:contextualSpacing/>
        <w:jc w:val="left"/>
        <w:rPr>
          <w:sz w:val="20"/>
          <w:szCs w:val="20"/>
          <w:lang w:val="en-US"/>
        </w:rPr>
      </w:pPr>
      <w:r w:rsidRPr="003737D5">
        <w:rPr>
          <w:sz w:val="20"/>
          <w:szCs w:val="20"/>
          <w:lang w:val="en-US"/>
        </w:rPr>
        <w:t>Discuss and specify new as well as the impact on the existing RAN4 requirements for positioning and other RRM measurements and corresponding procedures [RAN4]</w:t>
      </w:r>
    </w:p>
    <w:p w:rsidR="00951D38" w:rsidRPr="00951D38" w:rsidRDefault="00951D38" w:rsidP="00192A75">
      <w:pPr>
        <w:pStyle w:val="3GPPAgreements"/>
        <w:numPr>
          <w:ilvl w:val="0"/>
          <w:numId w:val="18"/>
        </w:numPr>
        <w:rPr>
          <w:sz w:val="20"/>
        </w:rPr>
      </w:pPr>
      <w:r w:rsidRPr="00D835E3">
        <w:rPr>
          <w:sz w:val="20"/>
        </w:rPr>
        <w:t>Define corresponding performance requirements and test cases</w:t>
      </w:r>
      <w:r w:rsidRPr="00C36CAE">
        <w:rPr>
          <w:sz w:val="20"/>
        </w:rPr>
        <w:t xml:space="preserve"> for NR positioning</w:t>
      </w:r>
      <w:r>
        <w:rPr>
          <w:sz w:val="20"/>
        </w:rPr>
        <w:t xml:space="preserve"> enhancements</w:t>
      </w:r>
      <w:r w:rsidRPr="00C36CAE">
        <w:rPr>
          <w:sz w:val="20"/>
        </w:rPr>
        <w:t xml:space="preserve"> [RAN4]</w:t>
      </w:r>
    </w:p>
    <w:p w:rsidR="005A189F" w:rsidRPr="005A189F" w:rsidRDefault="005A189F" w:rsidP="005A189F">
      <w:pPr>
        <w:spacing w:before="0"/>
        <w:contextualSpacing/>
        <w:jc w:val="left"/>
        <w:rPr>
          <w:sz w:val="20"/>
          <w:szCs w:val="20"/>
          <w:lang w:val="en-US"/>
        </w:rPr>
      </w:pPr>
      <w:r>
        <w:rPr>
          <w:sz w:val="20"/>
          <w:szCs w:val="20"/>
          <w:lang w:val="en-US"/>
        </w:rPr>
        <w:t>I</w:t>
      </w:r>
      <w:r>
        <w:rPr>
          <w:rFonts w:hint="eastAsia"/>
          <w:sz w:val="20"/>
          <w:szCs w:val="20"/>
          <w:lang w:val="en-US"/>
        </w:rPr>
        <w:t>n this paper, we give our initial analysis and proposals on the possible RRM core requirements based on</w:t>
      </w:r>
      <w:r w:rsidR="00FA2137">
        <w:rPr>
          <w:rFonts w:hint="eastAsia"/>
          <w:sz w:val="20"/>
          <w:szCs w:val="20"/>
          <w:lang w:val="en-US"/>
        </w:rPr>
        <w:t xml:space="preserve"> each</w:t>
      </w:r>
      <w:r>
        <w:rPr>
          <w:rFonts w:hint="eastAsia"/>
          <w:sz w:val="20"/>
          <w:szCs w:val="20"/>
          <w:lang w:val="en-US"/>
        </w:rPr>
        <w:t xml:space="preserve"> objective above.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lastRenderedPageBreak/>
        <w:t>Discussion</w:t>
      </w:r>
    </w:p>
    <w:p w:rsidR="006A21EC" w:rsidRDefault="002A0690" w:rsidP="002A0690">
      <w:pPr>
        <w:pStyle w:val="LightGrid-Accent31"/>
        <w:numPr>
          <w:ilvl w:val="1"/>
          <w:numId w:val="4"/>
        </w:numPr>
        <w:rPr>
          <w:rFonts w:eastAsiaTheme="minorEastAsia"/>
          <w:lang w:eastAsia="zh-CN"/>
        </w:rPr>
      </w:pPr>
      <w:r>
        <w:rPr>
          <w:rFonts w:eastAsiaTheme="minorEastAsia" w:hint="eastAsia"/>
          <w:lang w:eastAsia="zh-CN"/>
        </w:rPr>
        <w:t>I</w:t>
      </w:r>
      <w:r w:rsidRPr="00417563">
        <w:t>mproving positioning accuracy</w:t>
      </w:r>
    </w:p>
    <w:p w:rsidR="002A0690" w:rsidRPr="000510EB" w:rsidRDefault="00FA2137" w:rsidP="002A0690">
      <w:pPr>
        <w:rPr>
          <w:sz w:val="20"/>
          <w:szCs w:val="20"/>
        </w:rPr>
      </w:pPr>
      <w:r w:rsidRPr="000510EB">
        <w:rPr>
          <w:sz w:val="20"/>
          <w:szCs w:val="20"/>
        </w:rPr>
        <w:t>T</w:t>
      </w:r>
      <w:r w:rsidRPr="000510EB">
        <w:rPr>
          <w:rFonts w:hint="eastAsia"/>
          <w:sz w:val="20"/>
          <w:szCs w:val="20"/>
        </w:rPr>
        <w:t xml:space="preserve">his objective </w:t>
      </w:r>
      <w:r w:rsidR="00F62883" w:rsidRPr="000510EB">
        <w:rPr>
          <w:rFonts w:hint="eastAsia"/>
          <w:sz w:val="20"/>
          <w:szCs w:val="20"/>
        </w:rPr>
        <w:t xml:space="preserve">is intended </w:t>
      </w:r>
      <w:r w:rsidR="00456A53" w:rsidRPr="000510EB">
        <w:rPr>
          <w:rFonts w:hint="eastAsia"/>
          <w:sz w:val="20"/>
          <w:szCs w:val="20"/>
        </w:rPr>
        <w:t xml:space="preserve">to </w:t>
      </w:r>
      <w:r w:rsidR="005F3337" w:rsidRPr="000510EB">
        <w:rPr>
          <w:rFonts w:hint="eastAsia"/>
          <w:sz w:val="20"/>
          <w:szCs w:val="20"/>
        </w:rPr>
        <w:t xml:space="preserve">specify </w:t>
      </w:r>
      <w:r w:rsidR="00F86A9B" w:rsidRPr="000510EB">
        <w:rPr>
          <w:rFonts w:hint="eastAsia"/>
          <w:sz w:val="20"/>
          <w:szCs w:val="20"/>
        </w:rPr>
        <w:t xml:space="preserve">some </w:t>
      </w:r>
      <w:r w:rsidR="005F3337" w:rsidRPr="000510EB">
        <w:rPr>
          <w:rFonts w:hint="eastAsia"/>
          <w:sz w:val="20"/>
          <w:szCs w:val="20"/>
        </w:rPr>
        <w:t>method</w:t>
      </w:r>
      <w:r w:rsidR="00F86A9B" w:rsidRPr="000510EB">
        <w:rPr>
          <w:rFonts w:hint="eastAsia"/>
          <w:sz w:val="20"/>
          <w:szCs w:val="20"/>
        </w:rPr>
        <w:t>s</w:t>
      </w:r>
      <w:r w:rsidR="005F3337" w:rsidRPr="000510EB">
        <w:rPr>
          <w:rFonts w:hint="eastAsia"/>
          <w:sz w:val="20"/>
          <w:szCs w:val="20"/>
        </w:rPr>
        <w:t xml:space="preserve"> to improve </w:t>
      </w:r>
      <w:r w:rsidR="009B76D4" w:rsidRPr="000510EB">
        <w:rPr>
          <w:rFonts w:hint="eastAsia"/>
          <w:sz w:val="20"/>
          <w:szCs w:val="20"/>
        </w:rPr>
        <w:t xml:space="preserve">the </w:t>
      </w:r>
      <w:r w:rsidR="005F3337" w:rsidRPr="000510EB">
        <w:rPr>
          <w:rFonts w:hint="eastAsia"/>
          <w:sz w:val="20"/>
          <w:szCs w:val="20"/>
        </w:rPr>
        <w:t>position</w:t>
      </w:r>
      <w:r w:rsidR="002E0F3B" w:rsidRPr="000510EB">
        <w:rPr>
          <w:rFonts w:hint="eastAsia"/>
          <w:sz w:val="20"/>
          <w:szCs w:val="20"/>
        </w:rPr>
        <w:t>ing</w:t>
      </w:r>
      <w:r w:rsidR="005F3337" w:rsidRPr="000510EB">
        <w:rPr>
          <w:rFonts w:hint="eastAsia"/>
          <w:sz w:val="20"/>
          <w:szCs w:val="20"/>
        </w:rPr>
        <w:t xml:space="preserve"> accuracy </w:t>
      </w:r>
      <w:r w:rsidR="009B76D4" w:rsidRPr="000510EB">
        <w:rPr>
          <w:rFonts w:hint="eastAsia"/>
          <w:sz w:val="20"/>
          <w:szCs w:val="20"/>
        </w:rPr>
        <w:t xml:space="preserve">by mitigating </w:t>
      </w:r>
      <w:r w:rsidR="006A5BA9" w:rsidRPr="000510EB">
        <w:rPr>
          <w:rFonts w:hint="eastAsia"/>
          <w:sz w:val="20"/>
          <w:szCs w:val="20"/>
        </w:rPr>
        <w:t xml:space="preserve">the timing delay between UE/TRP baseband and antenna. </w:t>
      </w:r>
      <w:r w:rsidR="002111C3" w:rsidRPr="000510EB">
        <w:rPr>
          <w:sz w:val="20"/>
          <w:szCs w:val="20"/>
        </w:rPr>
        <w:t>I</w:t>
      </w:r>
      <w:r w:rsidR="002111C3" w:rsidRPr="000510EB">
        <w:rPr>
          <w:rFonts w:hint="eastAsia"/>
          <w:sz w:val="20"/>
          <w:szCs w:val="20"/>
        </w:rPr>
        <w:t xml:space="preserve">t has been discussed </w:t>
      </w:r>
      <w:r w:rsidRPr="000510EB">
        <w:rPr>
          <w:rFonts w:hint="eastAsia"/>
          <w:sz w:val="20"/>
          <w:szCs w:val="20"/>
        </w:rPr>
        <w:t>in RAN1 and some conclusions</w:t>
      </w:r>
      <w:r w:rsidR="00640209" w:rsidRPr="000510EB">
        <w:rPr>
          <w:rFonts w:hint="eastAsia"/>
          <w:sz w:val="20"/>
          <w:szCs w:val="20"/>
        </w:rPr>
        <w:t xml:space="preserve"> were</w:t>
      </w:r>
      <w:r w:rsidRPr="000510EB">
        <w:rPr>
          <w:rFonts w:hint="eastAsia"/>
          <w:sz w:val="20"/>
          <w:szCs w:val="20"/>
        </w:rPr>
        <w:t xml:space="preserve"> </w:t>
      </w:r>
      <w:r w:rsidR="002111C3" w:rsidRPr="000510EB">
        <w:rPr>
          <w:rFonts w:hint="eastAsia"/>
          <w:sz w:val="20"/>
          <w:szCs w:val="20"/>
        </w:rPr>
        <w:t xml:space="preserve">reached. </w:t>
      </w:r>
      <w:r w:rsidR="00027EB1" w:rsidRPr="000510EB">
        <w:rPr>
          <w:sz w:val="20"/>
          <w:szCs w:val="20"/>
        </w:rPr>
        <w:t>A</w:t>
      </w:r>
      <w:r w:rsidR="00027EB1" w:rsidRPr="000510EB">
        <w:rPr>
          <w:rFonts w:hint="eastAsia"/>
          <w:sz w:val="20"/>
          <w:szCs w:val="20"/>
        </w:rPr>
        <w:t xml:space="preserve">fter last meeting, a LS was </w:t>
      </w:r>
      <w:r w:rsidR="009A76CA" w:rsidRPr="000510EB">
        <w:rPr>
          <w:rFonts w:hint="eastAsia"/>
          <w:sz w:val="20"/>
          <w:szCs w:val="20"/>
        </w:rPr>
        <w:t>sent from RAN1 to ask for the feedback from RAN4 on the agreements on the UE/TRP Rx/</w:t>
      </w:r>
      <w:proofErr w:type="spellStart"/>
      <w:r w:rsidR="009A76CA" w:rsidRPr="000510EB">
        <w:rPr>
          <w:rFonts w:hint="eastAsia"/>
          <w:sz w:val="20"/>
          <w:szCs w:val="20"/>
        </w:rPr>
        <w:t>Tx</w:t>
      </w:r>
      <w:proofErr w:type="spellEnd"/>
      <w:r w:rsidR="009A76CA" w:rsidRPr="000510EB">
        <w:rPr>
          <w:rFonts w:hint="eastAsia"/>
          <w:sz w:val="20"/>
          <w:szCs w:val="20"/>
        </w:rPr>
        <w:t xml:space="preserve"> timing error. </w:t>
      </w:r>
      <w:r w:rsidR="00643B9B" w:rsidRPr="000510EB">
        <w:rPr>
          <w:rFonts w:hint="eastAsia"/>
          <w:sz w:val="20"/>
          <w:szCs w:val="20"/>
        </w:rPr>
        <w:t>RAN4 need some feasibility study on the method provided by RAN1</w:t>
      </w:r>
      <w:r w:rsidR="00752E9E" w:rsidRPr="000510EB">
        <w:rPr>
          <w:rFonts w:hint="eastAsia"/>
          <w:sz w:val="20"/>
          <w:szCs w:val="20"/>
        </w:rPr>
        <w:t xml:space="preserve"> and may provide some possible solutions to improve the positioning accuracy</w:t>
      </w:r>
      <w:r w:rsidR="00643B9B" w:rsidRPr="000510EB">
        <w:rPr>
          <w:rFonts w:hint="eastAsia"/>
          <w:sz w:val="20"/>
          <w:szCs w:val="20"/>
        </w:rPr>
        <w:t xml:space="preserve">. </w:t>
      </w:r>
      <w:r w:rsidR="00772CF5" w:rsidRPr="000510EB">
        <w:rPr>
          <w:rFonts w:hint="eastAsia"/>
          <w:sz w:val="20"/>
          <w:szCs w:val="20"/>
        </w:rPr>
        <w:t>The</w:t>
      </w:r>
      <w:r w:rsidR="00643B9B" w:rsidRPr="000510EB">
        <w:rPr>
          <w:rFonts w:hint="eastAsia"/>
          <w:sz w:val="20"/>
          <w:szCs w:val="20"/>
        </w:rPr>
        <w:t xml:space="preserve"> issue can be discussed based on the </w:t>
      </w:r>
      <w:r w:rsidR="007E5C30" w:rsidRPr="000510EB">
        <w:rPr>
          <w:rFonts w:hint="eastAsia"/>
          <w:sz w:val="20"/>
          <w:szCs w:val="20"/>
        </w:rPr>
        <w:t xml:space="preserve">LS and our views are provided </w:t>
      </w:r>
      <w:r w:rsidR="00643B9B" w:rsidRPr="000510EB">
        <w:rPr>
          <w:rFonts w:hint="eastAsia"/>
          <w:sz w:val="20"/>
          <w:szCs w:val="20"/>
        </w:rPr>
        <w:t>in our companion</w:t>
      </w:r>
      <w:r w:rsidR="007E5C30" w:rsidRPr="000510EB">
        <w:rPr>
          <w:rFonts w:hint="eastAsia"/>
          <w:sz w:val="20"/>
          <w:szCs w:val="20"/>
        </w:rPr>
        <w:t xml:space="preserve"> paper [3]. </w:t>
      </w:r>
    </w:p>
    <w:p w:rsidR="002A0690" w:rsidRPr="000510EB" w:rsidRDefault="0014263A" w:rsidP="002A0690">
      <w:pPr>
        <w:rPr>
          <w:b/>
          <w:sz w:val="20"/>
          <w:szCs w:val="20"/>
        </w:rPr>
      </w:pPr>
      <w:r w:rsidRPr="000510EB">
        <w:rPr>
          <w:b/>
          <w:sz w:val="20"/>
          <w:szCs w:val="20"/>
        </w:rPr>
        <w:t>O</w:t>
      </w:r>
      <w:r w:rsidRPr="000510EB">
        <w:rPr>
          <w:rFonts w:hint="eastAsia"/>
          <w:b/>
          <w:sz w:val="20"/>
          <w:szCs w:val="20"/>
        </w:rPr>
        <w:t xml:space="preserve">bservation 1: RAN4 need some feasibility study on the method of </w:t>
      </w:r>
      <w:r w:rsidRPr="000510EB">
        <w:rPr>
          <w:b/>
          <w:sz w:val="20"/>
          <w:szCs w:val="20"/>
          <w:lang w:val="en-US"/>
        </w:rPr>
        <w:t>mitigating UE Rx/</w:t>
      </w:r>
      <w:proofErr w:type="spellStart"/>
      <w:r w:rsidRPr="000510EB">
        <w:rPr>
          <w:b/>
          <w:sz w:val="20"/>
          <w:szCs w:val="20"/>
          <w:lang w:val="en-US"/>
        </w:rPr>
        <w:t>Tx</w:t>
      </w:r>
      <w:proofErr w:type="spellEnd"/>
      <w:r w:rsidRPr="000510EB">
        <w:rPr>
          <w:b/>
          <w:sz w:val="20"/>
          <w:szCs w:val="20"/>
          <w:lang w:val="en-US"/>
        </w:rPr>
        <w:t xml:space="preserve"> and/or </w:t>
      </w:r>
      <w:proofErr w:type="spellStart"/>
      <w:r w:rsidRPr="000510EB">
        <w:rPr>
          <w:b/>
          <w:sz w:val="20"/>
          <w:szCs w:val="20"/>
          <w:lang w:val="en-US"/>
        </w:rPr>
        <w:t>gNB</w:t>
      </w:r>
      <w:proofErr w:type="spellEnd"/>
      <w:r w:rsidRPr="000510EB">
        <w:rPr>
          <w:b/>
          <w:sz w:val="20"/>
          <w:szCs w:val="20"/>
          <w:lang w:val="en-US"/>
        </w:rPr>
        <w:t xml:space="preserve"> Rx/</w:t>
      </w:r>
      <w:proofErr w:type="spellStart"/>
      <w:r w:rsidRPr="000510EB">
        <w:rPr>
          <w:b/>
          <w:sz w:val="20"/>
          <w:szCs w:val="20"/>
          <w:lang w:val="en-US"/>
        </w:rPr>
        <w:t>Tx</w:t>
      </w:r>
      <w:proofErr w:type="spellEnd"/>
      <w:r w:rsidRPr="000510EB">
        <w:rPr>
          <w:b/>
          <w:sz w:val="20"/>
          <w:szCs w:val="20"/>
          <w:lang w:val="en-US"/>
        </w:rPr>
        <w:t xml:space="preserve"> timing delays</w:t>
      </w:r>
      <w:r w:rsidR="00F23A13" w:rsidRPr="000510EB">
        <w:rPr>
          <w:rFonts w:hint="eastAsia"/>
          <w:b/>
          <w:sz w:val="20"/>
          <w:szCs w:val="20"/>
          <w:lang w:val="en-US"/>
        </w:rPr>
        <w:t xml:space="preserve"> provided by RAN1, </w:t>
      </w:r>
      <w:r w:rsidR="00F23A13" w:rsidRPr="000510EB">
        <w:rPr>
          <w:b/>
          <w:sz w:val="20"/>
          <w:szCs w:val="20"/>
          <w:lang w:val="en-US"/>
        </w:rPr>
        <w:t>and</w:t>
      </w:r>
      <w:r w:rsidR="00F23A13" w:rsidRPr="000510EB">
        <w:rPr>
          <w:rFonts w:hint="eastAsia"/>
          <w:b/>
          <w:sz w:val="20"/>
          <w:szCs w:val="20"/>
          <w:lang w:val="en-US"/>
        </w:rPr>
        <w:t xml:space="preserve"> provide some possible solutions on accuracy improving if the method is not feasible. </w:t>
      </w:r>
    </w:p>
    <w:p w:rsidR="002A0690" w:rsidRPr="00F23A13" w:rsidRDefault="00C139FA" w:rsidP="00C139FA">
      <w:pPr>
        <w:pStyle w:val="LightGrid-Accent31"/>
        <w:rPr>
          <w:lang w:val="en-GB"/>
        </w:rPr>
      </w:pPr>
      <w:r>
        <w:rPr>
          <w:rFonts w:eastAsiaTheme="minorEastAsia" w:hint="eastAsia"/>
          <w:lang w:eastAsia="zh-CN"/>
        </w:rPr>
        <w:t>2.2 I</w:t>
      </w:r>
      <w:r w:rsidRPr="00417563">
        <w:t>mproving positioning latency</w:t>
      </w:r>
    </w:p>
    <w:p w:rsidR="005C75A9" w:rsidRPr="000510EB" w:rsidRDefault="00E36845" w:rsidP="002A0690">
      <w:pPr>
        <w:rPr>
          <w:sz w:val="20"/>
          <w:szCs w:val="20"/>
        </w:rPr>
      </w:pPr>
      <w:r w:rsidRPr="000510EB">
        <w:rPr>
          <w:sz w:val="20"/>
          <w:szCs w:val="20"/>
        </w:rPr>
        <w:t>T</w:t>
      </w:r>
      <w:r w:rsidRPr="000510EB">
        <w:rPr>
          <w:rFonts w:hint="eastAsia"/>
          <w:sz w:val="20"/>
          <w:szCs w:val="20"/>
        </w:rPr>
        <w:t>his objective is intended to specify some methods to improve the positioning latency</w:t>
      </w:r>
      <w:r w:rsidR="009F4A62" w:rsidRPr="000510EB">
        <w:rPr>
          <w:rFonts w:hint="eastAsia"/>
          <w:sz w:val="20"/>
          <w:szCs w:val="20"/>
        </w:rPr>
        <w:t xml:space="preserve">, </w:t>
      </w:r>
      <w:r w:rsidR="00445047" w:rsidRPr="000510EB">
        <w:rPr>
          <w:rFonts w:hint="eastAsia"/>
          <w:sz w:val="20"/>
          <w:szCs w:val="20"/>
        </w:rPr>
        <w:t xml:space="preserve">in which the </w:t>
      </w:r>
      <w:r w:rsidR="0059494F" w:rsidRPr="000510EB">
        <w:rPr>
          <w:rFonts w:hint="eastAsia"/>
          <w:sz w:val="20"/>
          <w:szCs w:val="20"/>
        </w:rPr>
        <w:t xml:space="preserve">method about measurement and </w:t>
      </w:r>
      <w:r w:rsidR="00BD6942" w:rsidRPr="000510EB">
        <w:rPr>
          <w:rFonts w:hint="eastAsia"/>
          <w:sz w:val="20"/>
          <w:szCs w:val="20"/>
        </w:rPr>
        <w:t xml:space="preserve">measurement gap is related to RAN4. </w:t>
      </w:r>
      <w:r w:rsidR="005C75A9" w:rsidRPr="000510EB">
        <w:rPr>
          <w:sz w:val="20"/>
          <w:szCs w:val="20"/>
        </w:rPr>
        <w:t>I</w:t>
      </w:r>
      <w:r w:rsidR="005C75A9" w:rsidRPr="000510EB">
        <w:rPr>
          <w:rFonts w:hint="eastAsia"/>
          <w:sz w:val="20"/>
          <w:szCs w:val="20"/>
        </w:rPr>
        <w:t>n R16 positioning</w:t>
      </w:r>
      <w:r w:rsidR="003D235D" w:rsidRPr="000510EB">
        <w:rPr>
          <w:rFonts w:hint="eastAsia"/>
          <w:sz w:val="20"/>
          <w:szCs w:val="20"/>
        </w:rPr>
        <w:t>, the measurement requirements are defined as below (taking RSTD as example)</w:t>
      </w:r>
      <w:r w:rsidR="0003344A" w:rsidRPr="000510EB">
        <w:rPr>
          <w:rFonts w:hint="eastAsia"/>
          <w:sz w:val="20"/>
          <w:szCs w:val="20"/>
        </w:rPr>
        <w:t>:</w:t>
      </w:r>
    </w:p>
    <w:p w:rsidR="0003344A" w:rsidRPr="000510EB" w:rsidRDefault="00E02AC4" w:rsidP="002A0690">
      <w:pPr>
        <w:rPr>
          <w:sz w:val="20"/>
          <w:szCs w:val="20"/>
        </w:rPr>
      </w:pPr>
      <m:oMathPara>
        <m:oMath>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RSTD,Total</m:t>
              </m:r>
            </m:sub>
          </m:sSub>
          <m:r>
            <m:rPr>
              <m:sty m:val="p"/>
            </m:rPr>
            <w:rPr>
              <w:rFonts w:ascii="Cambria Math" w:hAnsi="Cambria Math"/>
              <w:sz w:val="20"/>
              <w:szCs w:val="20"/>
            </w:rPr>
            <m:t>=</m:t>
          </m:r>
          <m:nary>
            <m:naryPr>
              <m:chr m:val="∑"/>
              <m:limLoc m:val="undOvr"/>
              <m:ctrlPr>
                <w:rPr>
                  <w:rFonts w:ascii="Cambria Math" w:hAnsi="Cambria Math"/>
                  <w:iCs/>
                  <w:sz w:val="20"/>
                  <w:szCs w:val="20"/>
                </w:rPr>
              </m:ctrlPr>
            </m:naryPr>
            <m:sub>
              <m:r>
                <m:rPr>
                  <m:sty m:val="p"/>
                </m:rPr>
                <w:rPr>
                  <w:rFonts w:ascii="Cambria Math" w:hAnsi="Cambria Math"/>
                  <w:sz w:val="20"/>
                  <w:szCs w:val="20"/>
                </w:rPr>
                <m:t>i=1</m:t>
              </m:r>
            </m:sub>
            <m:sup>
              <m:r>
                <m:rPr>
                  <m:sty m:val="p"/>
                </m:rPr>
                <w:rPr>
                  <w:rFonts w:ascii="Cambria Math" w:hAnsi="Cambria Math"/>
                  <w:sz w:val="20"/>
                  <w:szCs w:val="20"/>
                </w:rPr>
                <m:t>L</m:t>
              </m:r>
            </m:sup>
            <m:e>
              <m:sSub>
                <m:sSubPr>
                  <m:ctrlPr>
                    <w:rPr>
                      <w:rFonts w:ascii="Cambria Math" w:hAnsi="Cambria Math"/>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RSTD,i</m:t>
                  </m:r>
                </m:sub>
              </m:sSub>
              <m:r>
                <m:rPr>
                  <m:sty m:val="p"/>
                </m:rPr>
                <w:rPr>
                  <w:rFonts w:ascii="Cambria Math" w:hAnsi="Cambria Math"/>
                  <w:sz w:val="20"/>
                  <w:szCs w:val="20"/>
                </w:rPr>
                <m:t xml:space="preserve">+ </m:t>
              </m:r>
              <m:d>
                <m:dPr>
                  <m:ctrlPr>
                    <w:rPr>
                      <w:rFonts w:ascii="Cambria Math" w:hAnsi="Cambria Math"/>
                      <w:bCs/>
                      <w:iCs/>
                      <w:sz w:val="20"/>
                      <w:szCs w:val="20"/>
                    </w:rPr>
                  </m:ctrlPr>
                </m:dPr>
                <m:e>
                  <m:r>
                    <m:rPr>
                      <m:sty m:val="p"/>
                    </m:rPr>
                    <w:rPr>
                      <w:rFonts w:ascii="Cambria Math" w:hAnsi="Cambria Math"/>
                      <w:sz w:val="20"/>
                      <w:szCs w:val="20"/>
                    </w:rPr>
                    <m:t>L-1</m:t>
                  </m:r>
                </m:e>
              </m:d>
              <m:r>
                <m:rPr>
                  <m:sty m:val="p"/>
                </m:rPr>
                <w:rPr>
                  <w:rFonts w:ascii="Cambria Math" w:hAnsi="Cambria Math"/>
                  <w:sz w:val="20"/>
                  <w:szCs w:val="20"/>
                </w:rPr>
                <m:t>*</m:t>
              </m:r>
              <m:func>
                <m:funcPr>
                  <m:ctrlPr>
                    <w:rPr>
                      <w:rFonts w:ascii="Cambria Math" w:hAnsi="Cambria Math"/>
                      <w:bCs/>
                      <w:iCs/>
                      <w:sz w:val="20"/>
                      <w:szCs w:val="20"/>
                    </w:rPr>
                  </m:ctrlPr>
                </m:funcPr>
                <m:fName>
                  <m:r>
                    <m:rPr>
                      <m:sty m:val="p"/>
                    </m:rPr>
                    <w:rPr>
                      <w:rFonts w:ascii="Cambria Math" w:hAnsi="Cambria Math"/>
                      <w:sz w:val="20"/>
                      <w:szCs w:val="20"/>
                    </w:rPr>
                    <m:t>max</m:t>
                  </m:r>
                </m:fName>
                <m:e>
                  <m:d>
                    <m:dPr>
                      <m:ctrlPr>
                        <w:rPr>
                          <w:rFonts w:ascii="Cambria Math" w:hAnsi="Cambria Math"/>
                          <w:bCs/>
                          <w:iCs/>
                          <w:sz w:val="20"/>
                          <w:szCs w:val="20"/>
                        </w:rPr>
                      </m:ctrlPr>
                    </m:dPr>
                    <m:e>
                      <m:sSub>
                        <m:sSubPr>
                          <m:ctrlPr>
                            <w:rPr>
                              <w:rFonts w:ascii="Cambria Math" w:hAnsi="Cambria Math"/>
                              <w:bCs/>
                              <w:iCs/>
                              <w:sz w:val="20"/>
                              <w:szCs w:val="20"/>
                            </w:rPr>
                          </m:ctrlPr>
                        </m:sSubPr>
                        <m:e>
                          <m:r>
                            <m:rPr>
                              <m:sty m:val="p"/>
                            </m:rPr>
                            <w:rPr>
                              <w:rFonts w:ascii="Cambria Math" w:hAnsi="Cambria Math"/>
                              <w:sz w:val="20"/>
                              <w:szCs w:val="20"/>
                            </w:rPr>
                            <m:t>T</m:t>
                          </m:r>
                        </m:e>
                        <m:sub>
                          <m:r>
                            <m:rPr>
                              <m:sty m:val="p"/>
                            </m:rPr>
                            <w:rPr>
                              <w:rFonts w:ascii="Cambria Math" w:hAnsi="Cambria Math"/>
                              <w:sz w:val="20"/>
                              <w:szCs w:val="20"/>
                            </w:rPr>
                            <m:t>effect,i</m:t>
                          </m:r>
                        </m:sub>
                      </m:sSub>
                    </m:e>
                  </m:d>
                </m:e>
              </m:func>
              <m:r>
                <m:rPr>
                  <m:sty m:val="p"/>
                </m:rPr>
                <w:rPr>
                  <w:rFonts w:ascii="Cambria Math" w:hAnsi="Cambria Math"/>
                  <w:color w:val="0070C0"/>
                  <w:sz w:val="20"/>
                  <w:szCs w:val="20"/>
                </w:rPr>
                <m:t xml:space="preserve"> </m:t>
              </m:r>
            </m:e>
          </m:nary>
        </m:oMath>
      </m:oMathPara>
    </w:p>
    <w:p w:rsidR="005C75A9" w:rsidRPr="000510EB" w:rsidRDefault="0003344A" w:rsidP="002A0690">
      <w:pPr>
        <w:rPr>
          <w:sz w:val="20"/>
          <w:szCs w:val="20"/>
        </w:rPr>
      </w:pPr>
      <w:r w:rsidRPr="000510EB">
        <w:rPr>
          <w:sz w:val="20"/>
          <w:szCs w:val="20"/>
        </w:rPr>
        <w:t>W</w:t>
      </w:r>
      <w:r w:rsidRPr="000510EB">
        <w:rPr>
          <w:rFonts w:hint="eastAsia"/>
          <w:sz w:val="20"/>
          <w:szCs w:val="20"/>
        </w:rPr>
        <w:t xml:space="preserve">here </w:t>
      </w:r>
    </w:p>
    <w:p w:rsidR="005C75A9" w:rsidRPr="000510EB" w:rsidRDefault="00E02AC4" w:rsidP="0003344A">
      <w:pPr>
        <w:jc w:val="center"/>
        <w:rPr>
          <w:sz w:val="20"/>
          <w:szCs w:val="20"/>
        </w:rPr>
      </w:pP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PRS-RSTD,i</m:t>
            </m:r>
          </m:sub>
        </m:sSub>
        <m:r>
          <m:rPr>
            <m:sty m:val="p"/>
          </m:rPr>
          <w:rPr>
            <w:rFonts w:ascii="Cambria Math" w:hAnsi="Cambria Math"/>
            <w:sz w:val="20"/>
            <w:szCs w:val="20"/>
          </w:rPr>
          <m:t>=</m:t>
        </m:r>
        <m:sSub>
          <m:sSubPr>
            <m:ctrlPr>
              <w:rPr>
                <w:rFonts w:ascii="Cambria Math" w:hAnsi="Cambria Math"/>
                <w:sz w:val="20"/>
                <w:szCs w:val="20"/>
              </w:rPr>
            </m:ctrlPr>
          </m:sSubPr>
          <m:e>
            <m:d>
              <m:dPr>
                <m:ctrlPr>
                  <w:rPr>
                    <w:rFonts w:ascii="Cambria Math" w:hAnsi="Cambria Math"/>
                    <w:sz w:val="20"/>
                    <w:szCs w:val="20"/>
                  </w:rPr>
                </m:ctrlPr>
              </m:dPr>
              <m:e>
                <m:sSub>
                  <m:sSubPr>
                    <m:ctrlPr>
                      <w:rPr>
                        <w:rFonts w:ascii="Cambria Math" w:hAnsi="Cambria Math"/>
                        <w:bCs/>
                        <w:sz w:val="20"/>
                        <w:szCs w:val="20"/>
                      </w:rPr>
                    </m:ctrlPr>
                  </m:sSubPr>
                  <m:e>
                    <m:sSub>
                      <m:sSubPr>
                        <m:ctrlPr>
                          <w:rPr>
                            <w:rFonts w:ascii="Cambria Math" w:hAnsi="Cambria Math"/>
                            <w:sz w:val="20"/>
                            <w:szCs w:val="20"/>
                          </w:rPr>
                        </m:ctrlPr>
                      </m:sSubPr>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muting</m:t>
                            </m:r>
                          </m:sub>
                        </m:sSub>
                        <m:r>
                          <m:rPr>
                            <m:sty m:val="p"/>
                          </m:rPr>
                          <w:rPr>
                            <w:rFonts w:ascii="Cambria Math" w:hAnsi="Cambria Math"/>
                            <w:sz w:val="20"/>
                            <w:szCs w:val="20"/>
                          </w:rPr>
                          <m:t>*CSSF</m:t>
                        </m:r>
                      </m:e>
                      <m:sub>
                        <m:r>
                          <m:rPr>
                            <m:sty m:val="p"/>
                          </m:rPr>
                          <w:rPr>
                            <w:rFonts w:ascii="Cambria Math" w:hAnsi="Cambria Math"/>
                            <w:sz w:val="20"/>
                            <w:szCs w:val="20"/>
                          </w:rPr>
                          <m:t>PRS,i</m:t>
                        </m:r>
                      </m:sub>
                    </m:sSub>
                    <m:r>
                      <m:rPr>
                        <m:sty m:val="p"/>
                      </m:rPr>
                      <w:rPr>
                        <w:rFonts w:ascii="Cambria Math" w:hAnsi="Cambria Math"/>
                        <w:sz w:val="20"/>
                        <w:szCs w:val="20"/>
                      </w:rPr>
                      <m:t>*</m:t>
                    </m:r>
                    <m:r>
                      <w:rPr>
                        <w:rFonts w:ascii="Cambria Math" w:hAnsi="Cambria Math"/>
                        <w:sz w:val="20"/>
                        <w:szCs w:val="20"/>
                      </w:rPr>
                      <m:t>N</m:t>
                    </m:r>
                  </m:e>
                  <m:sub>
                    <m:r>
                      <w:rPr>
                        <w:rFonts w:ascii="Cambria Math" w:hAnsi="Cambria Math"/>
                        <w:sz w:val="20"/>
                        <w:szCs w:val="20"/>
                      </w:rPr>
                      <m:t>RxBeam</m:t>
                    </m:r>
                    <m:r>
                      <m:rPr>
                        <m:sty m:val="p"/>
                      </m:rPr>
                      <w:rPr>
                        <w:rFonts w:ascii="Cambria Math" w:hAnsi="Cambria Math"/>
                        <w:sz w:val="20"/>
                        <w:szCs w:val="20"/>
                      </w:rPr>
                      <m:t>,</m:t>
                    </m:r>
                    <m:r>
                      <w:rPr>
                        <w:rFonts w:ascii="Cambria Math" w:hAnsi="Cambria Math"/>
                        <w:sz w:val="20"/>
                        <w:szCs w:val="20"/>
                      </w:rPr>
                      <m:t>i</m:t>
                    </m:r>
                  </m:sub>
                </m:sSub>
                <m:r>
                  <m:rPr>
                    <m:sty m:val="p"/>
                  </m:rPr>
                  <w:rPr>
                    <w:rFonts w:ascii="Cambria Math" w:hAnsi="Cambria Math"/>
                    <w:sz w:val="20"/>
                    <w:szCs w:val="20"/>
                  </w:rPr>
                  <m:t>*</m:t>
                </m:r>
                <m:d>
                  <m:dPr>
                    <m:begChr m:val="⌈"/>
                    <m:endChr m:val="⌉"/>
                    <m:ctrlPr>
                      <w:rPr>
                        <w:rFonts w:ascii="Cambria Math" w:hAnsi="Cambria Math"/>
                        <w:sz w:val="20"/>
                        <w:szCs w:val="20"/>
                      </w:rPr>
                    </m:ctrlPr>
                  </m:dPr>
                  <m:e>
                    <m:f>
                      <m:fPr>
                        <m:ctrlPr>
                          <w:rPr>
                            <w:rFonts w:ascii="Cambria Math" w:hAnsi="Cambria Math"/>
                            <w:sz w:val="20"/>
                            <w:szCs w:val="20"/>
                          </w:rPr>
                        </m:ctrlPr>
                      </m:fPr>
                      <m:num>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PRS</m:t>
                            </m:r>
                            <m:r>
                              <m:rPr>
                                <m:nor/>
                              </m:rPr>
                              <w:rPr>
                                <w:sz w:val="20"/>
                                <w:szCs w:val="20"/>
                              </w:rPr>
                              <m:t>,i</m:t>
                            </m:r>
                          </m:sub>
                          <m:sup>
                            <m:r>
                              <w:rPr>
                                <w:rFonts w:ascii="Cambria Math" w:hAnsi="Cambria Math"/>
                                <w:sz w:val="20"/>
                                <w:szCs w:val="20"/>
                              </w:rPr>
                              <m:t>slot</m:t>
                            </m:r>
                          </m:sup>
                        </m:sSubSup>
                      </m:num>
                      <m:den>
                        <m:sSup>
                          <m:sSupPr>
                            <m:ctrlPr>
                              <w:rPr>
                                <w:rFonts w:ascii="Cambria Math" w:hAnsi="Cambria Math"/>
                                <w:sz w:val="20"/>
                                <w:szCs w:val="20"/>
                              </w:rPr>
                            </m:ctrlPr>
                          </m:sSupPr>
                          <m:e>
                            <m:r>
                              <w:rPr>
                                <w:rFonts w:ascii="Cambria Math" w:hAnsi="Cambria Math"/>
                                <w:sz w:val="20"/>
                                <w:szCs w:val="20"/>
                              </w:rPr>
                              <m:t>N</m:t>
                            </m:r>
                          </m:e>
                          <m:sup>
                            <m:r>
                              <m:rPr>
                                <m:sty m:val="p"/>
                              </m:rPr>
                              <w:rPr>
                                <w:rFonts w:ascii="Cambria Math" w:hAnsi="Cambria Math" w:hint="eastAsia"/>
                                <w:sz w:val="20"/>
                                <w:szCs w:val="20"/>
                              </w:rPr>
                              <m:t>'</m:t>
                            </m:r>
                          </m:sup>
                        </m:sSup>
                      </m:den>
                    </m:f>
                  </m:e>
                </m:d>
                <m:d>
                  <m:dPr>
                    <m:begChr m:val="⌈"/>
                    <m:endChr m:val="⌉"/>
                    <m:ctrlPr>
                      <w:rPr>
                        <w:rFonts w:ascii="Cambria Math" w:hAnsi="Cambria Math"/>
                        <w:sz w:val="20"/>
                        <w:szCs w:val="20"/>
                      </w:rPr>
                    </m:ctrlPr>
                  </m:dPr>
                  <m:e>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PRS</m:t>
                            </m:r>
                            <m:r>
                              <m:rPr>
                                <m:nor/>
                              </m:rPr>
                              <w:rPr>
                                <w:sz w:val="20"/>
                                <w:szCs w:val="20"/>
                              </w:rPr>
                              <m:t>,i</m:t>
                            </m:r>
                          </m:sub>
                        </m:sSub>
                      </m:num>
                      <m:den>
                        <m:r>
                          <w:rPr>
                            <w:rFonts w:ascii="Cambria Math" w:hAnsi="Cambria Math"/>
                            <w:sz w:val="20"/>
                            <w:szCs w:val="20"/>
                          </w:rPr>
                          <m:t>N</m:t>
                        </m:r>
                      </m:den>
                    </m:f>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sample</m:t>
                    </m:r>
                  </m:sub>
                </m:sSub>
                <m:r>
                  <m:rPr>
                    <m:sty m:val="p"/>
                  </m:rPr>
                  <w:rPr>
                    <w:rFonts w:ascii="Cambria Math" w:hAnsi="Cambria Math"/>
                    <w:sz w:val="20"/>
                    <w:szCs w:val="20"/>
                  </w:rPr>
                  <m:t>-1</m:t>
                </m:r>
              </m:e>
            </m:d>
            <m:r>
              <m:rPr>
                <m:sty m:val="p"/>
              </m:rPr>
              <w:rPr>
                <w:rFonts w:ascii="Cambria Math" w:hAnsi="Cambria Math"/>
                <w:sz w:val="20"/>
                <w:szCs w:val="20"/>
              </w:rPr>
              <m:t>*T</m:t>
            </m:r>
          </m:e>
          <m:sub>
            <m:r>
              <m:rPr>
                <m:sty m:val="p"/>
              </m:rPr>
              <w:rPr>
                <w:rFonts w:ascii="Cambria Math" w:hAnsi="Cambria Math"/>
                <w:sz w:val="20"/>
                <w:szCs w:val="20"/>
              </w:rPr>
              <m:t>effect,i</m:t>
            </m:r>
          </m:sub>
        </m:sSub>
        <m:r>
          <m:rPr>
            <m:sty m:val="p"/>
          </m:rPr>
          <w:rPr>
            <w:rFonts w:ascii="Cambria Math" w:hAnsi="Cambria Math"/>
            <w:sz w:val="20"/>
            <w:szCs w:val="20"/>
          </w:rPr>
          <m:t>+</m:t>
        </m:r>
        <m:sSub>
          <m:sSubPr>
            <m:ctrlPr>
              <w:rPr>
                <w:rFonts w:ascii="Cambria Math" w:hAnsi="Cambria Math"/>
                <w:sz w:val="20"/>
                <w:szCs w:val="20"/>
              </w:rPr>
            </m:ctrlPr>
          </m:sSubPr>
          <m:e>
            <m:r>
              <m:rPr>
                <m:nor/>
              </m:rPr>
              <w:rPr>
                <w:sz w:val="20"/>
                <w:szCs w:val="20"/>
              </w:rPr>
              <m:t>T</m:t>
            </m:r>
          </m:e>
          <m:sub>
            <m:r>
              <m:rPr>
                <m:nor/>
              </m:rPr>
              <w:rPr>
                <w:sz w:val="20"/>
                <w:szCs w:val="20"/>
              </w:rPr>
              <m:t>last</m:t>
            </m:r>
          </m:sub>
        </m:sSub>
      </m:oMath>
      <w:r w:rsidR="0003344A" w:rsidRPr="000510EB">
        <w:rPr>
          <w:sz w:val="20"/>
          <w:szCs w:val="20"/>
        </w:rPr>
        <w:t xml:space="preserve"> ,</w:t>
      </w:r>
    </w:p>
    <w:p w:rsidR="006616C4" w:rsidRPr="000510EB" w:rsidRDefault="00E02AC4" w:rsidP="0003344A">
      <w:pPr>
        <w:jc w:val="center"/>
        <w:rPr>
          <w:rFonts w:ascii="Cambria Math" w:hAnsi="Cambria Math"/>
          <w:i/>
          <w:sz w:val="20"/>
          <w:szCs w:val="20"/>
        </w:rPr>
      </w:pPr>
      <m:oMath>
        <m:sSub>
          <m:sSubPr>
            <m:ctrlPr>
              <w:rPr>
                <w:rFonts w:ascii="Cambria Math" w:hAnsi="Cambria Math"/>
                <w:i/>
                <w:sz w:val="20"/>
                <w:szCs w:val="20"/>
              </w:rPr>
            </m:ctrlPr>
          </m:sSubPr>
          <m:e>
            <m:r>
              <w:rPr>
                <w:rFonts w:ascii="Cambria Math" w:hAnsi="Cambria Math"/>
                <w:sz w:val="20"/>
                <w:szCs w:val="20"/>
              </w:rPr>
              <m:t>T</m:t>
            </m:r>
          </m:e>
          <m:sub>
            <m:r>
              <m:rPr>
                <m:nor/>
              </m:rPr>
              <w:rPr>
                <w:rFonts w:ascii="Cambria Math" w:hAnsi="Cambria Math"/>
                <w:i/>
                <w:sz w:val="20"/>
                <w:szCs w:val="20"/>
              </w:rPr>
              <m:t>effect,i</m:t>
            </m:r>
          </m:sub>
        </m:sSub>
      </m:oMath>
      <w:r w:rsidR="006616C4" w:rsidRPr="000510EB">
        <w:rPr>
          <w:rFonts w:ascii="Cambria Math" w:hAnsi="Cambria Math"/>
          <w:i/>
          <w:sz w:val="20"/>
          <w:szCs w:val="20"/>
        </w:rPr>
        <w:t xml:space="preserve"> = </w:t>
      </w:r>
      <m:oMath>
        <m:d>
          <m:dPr>
            <m:begChr m:val="⌈"/>
            <m:endChr m:val="⌉"/>
            <m:ctrlPr>
              <w:rPr>
                <w:rFonts w:ascii="Cambria Math" w:hAnsi="Cambria Math"/>
                <w:i/>
                <w:sz w:val="20"/>
                <w:szCs w:val="20"/>
              </w:rPr>
            </m:ctrlPr>
          </m:dPr>
          <m:e>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rFonts w:ascii="Cambria Math" w:hAnsi="Cambria Math"/>
                        <w:i/>
                        <w:sz w:val="20"/>
                        <w:szCs w:val="20"/>
                      </w:rPr>
                      <m:t>i</m:t>
                    </m:r>
                  </m:sub>
                </m:sSub>
              </m:num>
              <m:den>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available_PRS</m:t>
                    </m:r>
                    <m:r>
                      <m:rPr>
                        <m:nor/>
                      </m:rPr>
                      <w:rPr>
                        <w:rFonts w:ascii="Cambria Math" w:hAnsi="Cambria Math"/>
                        <w:i/>
                        <w:sz w:val="20"/>
                        <w:szCs w:val="20"/>
                      </w:rPr>
                      <m:t>,i</m:t>
                    </m: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available_PRS</m:t>
            </m:r>
            <m:r>
              <m:rPr>
                <m:nor/>
              </m:rPr>
              <w:rPr>
                <w:rFonts w:ascii="Cambria Math" w:hAnsi="Cambria Math"/>
                <w:i/>
                <w:sz w:val="20"/>
                <w:szCs w:val="20"/>
              </w:rPr>
              <m:t>,i</m:t>
            </m:r>
          </m:sub>
        </m:sSub>
      </m:oMath>
    </w:p>
    <w:p w:rsidR="006616C4" w:rsidRPr="000510EB" w:rsidRDefault="00E02AC4" w:rsidP="0003344A">
      <w:pPr>
        <w:jc w:val="center"/>
        <w:rPr>
          <w:sz w:val="20"/>
          <w:szCs w:val="20"/>
        </w:rPr>
      </w:pPr>
      <m:oMathPara>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available_PRS</m:t>
              </m:r>
              <m:r>
                <m:rPr>
                  <m:nor/>
                </m:rPr>
                <w:rPr>
                  <w:rFonts w:ascii="Cambria Math" w:hAnsi="Cambria Math"/>
                  <w:i/>
                  <w:sz w:val="20"/>
                  <w:szCs w:val="20"/>
                </w:rPr>
                <m:t>,i</m:t>
              </m:r>
            </m:sub>
          </m:sSub>
          <m:r>
            <w:rPr>
              <w:rFonts w:ascii="Cambria Math" w:hAnsi="Cambria Math"/>
              <w:sz w:val="20"/>
              <w:szCs w:val="20"/>
            </w:rPr>
            <m:t>= LCM</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PRS</m:t>
                  </m:r>
                  <m:r>
                    <m:rPr>
                      <m:nor/>
                    </m:rPr>
                    <w:rPr>
                      <w:rFonts w:ascii="Cambria Math" w:hAnsi="Cambria Math"/>
                      <w:i/>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MGRP</m:t>
                  </m:r>
                </m:e>
                <m:sub>
                  <m:r>
                    <m:rPr>
                      <m:nor/>
                    </m:rPr>
                    <w:rPr>
                      <w:rFonts w:ascii="Cambria Math" w:hAnsi="Cambria Math"/>
                      <w:i/>
                      <w:sz w:val="20"/>
                      <w:szCs w:val="20"/>
                    </w:rPr>
                    <m:t>i</m:t>
                  </m:r>
                </m:sub>
              </m:sSub>
            </m:e>
          </m:d>
        </m:oMath>
      </m:oMathPara>
    </w:p>
    <w:p w:rsidR="00CA3ECD" w:rsidRPr="000510EB" w:rsidRDefault="005467F3" w:rsidP="002A0690">
      <w:pPr>
        <w:rPr>
          <w:sz w:val="20"/>
          <w:szCs w:val="20"/>
        </w:rPr>
      </w:pPr>
      <w:r w:rsidRPr="000510EB">
        <w:rPr>
          <w:sz w:val="20"/>
          <w:szCs w:val="20"/>
        </w:rPr>
        <w:t>F</w:t>
      </w:r>
      <w:r w:rsidRPr="000510EB">
        <w:rPr>
          <w:rFonts w:hint="eastAsia"/>
          <w:sz w:val="20"/>
          <w:szCs w:val="20"/>
        </w:rPr>
        <w:t xml:space="preserve">rom the measurement period defined above, </w:t>
      </w:r>
      <w:r w:rsidR="00D77337" w:rsidRPr="000510EB">
        <w:rPr>
          <w:rFonts w:hint="eastAsia"/>
          <w:sz w:val="20"/>
          <w:szCs w:val="20"/>
        </w:rPr>
        <w:t xml:space="preserve">maybe </w:t>
      </w:r>
      <w:r w:rsidRPr="000510EB">
        <w:rPr>
          <w:rFonts w:hint="eastAsia"/>
          <w:sz w:val="20"/>
          <w:szCs w:val="20"/>
        </w:rPr>
        <w:t xml:space="preserve">we can find some possible </w:t>
      </w:r>
      <w:r w:rsidR="00A56921" w:rsidRPr="000510EB">
        <w:rPr>
          <w:rFonts w:hint="eastAsia"/>
          <w:sz w:val="20"/>
          <w:szCs w:val="20"/>
        </w:rPr>
        <w:t xml:space="preserve">latency </w:t>
      </w:r>
      <w:r w:rsidRPr="000510EB">
        <w:rPr>
          <w:rFonts w:hint="eastAsia"/>
          <w:sz w:val="20"/>
          <w:szCs w:val="20"/>
        </w:rPr>
        <w:t>reduction</w:t>
      </w:r>
      <w:r w:rsidR="00A56921" w:rsidRPr="000510EB">
        <w:rPr>
          <w:rFonts w:hint="eastAsia"/>
          <w:sz w:val="20"/>
          <w:szCs w:val="20"/>
        </w:rPr>
        <w:t xml:space="preserve"> method</w:t>
      </w:r>
      <w:r w:rsidRPr="000510EB">
        <w:rPr>
          <w:rFonts w:hint="eastAsia"/>
          <w:sz w:val="20"/>
          <w:szCs w:val="20"/>
        </w:rPr>
        <w:t xml:space="preserve">. </w:t>
      </w:r>
      <w:r w:rsidR="0049785A" w:rsidRPr="000510EB">
        <w:rPr>
          <w:sz w:val="20"/>
          <w:szCs w:val="20"/>
        </w:rPr>
        <w:t>F</w:t>
      </w:r>
      <w:r w:rsidR="0049785A" w:rsidRPr="000510EB">
        <w:rPr>
          <w:rFonts w:hint="eastAsia"/>
          <w:sz w:val="20"/>
          <w:szCs w:val="20"/>
        </w:rPr>
        <w:t xml:space="preserve">or example, </w:t>
      </w:r>
      <w:r w:rsidR="00D26D34" w:rsidRPr="000510EB">
        <w:rPr>
          <w:rFonts w:hint="eastAsia"/>
          <w:sz w:val="20"/>
          <w:szCs w:val="20"/>
        </w:rPr>
        <w:t xml:space="preserve">in R16 positioning measurement simulation, </w:t>
      </w:r>
      <w:r w:rsidR="00F45AB6" w:rsidRPr="000510EB">
        <w:rPr>
          <w:rFonts w:hint="eastAsia"/>
          <w:sz w:val="20"/>
          <w:szCs w:val="20"/>
        </w:rPr>
        <w:t xml:space="preserve">one sample is enough to meet the accuracy requirements for most of the PRS configurations. </w:t>
      </w:r>
      <w:r w:rsidR="00F45AB6" w:rsidRPr="000510EB">
        <w:rPr>
          <w:sz w:val="20"/>
          <w:szCs w:val="20"/>
        </w:rPr>
        <w:t>B</w:t>
      </w:r>
      <w:r w:rsidR="00F45AB6" w:rsidRPr="000510EB">
        <w:rPr>
          <w:rFonts w:hint="eastAsia"/>
          <w:sz w:val="20"/>
          <w:szCs w:val="20"/>
        </w:rPr>
        <w:t>ut the number of samples (</w:t>
      </w:r>
      <w:proofErr w:type="spellStart"/>
      <w:r w:rsidR="00F45AB6" w:rsidRPr="000510EB">
        <w:rPr>
          <w:rFonts w:hint="eastAsia"/>
          <w:sz w:val="20"/>
          <w:szCs w:val="20"/>
        </w:rPr>
        <w:t>N</w:t>
      </w:r>
      <w:r w:rsidR="00F45AB6" w:rsidRPr="000510EB">
        <w:rPr>
          <w:rFonts w:hint="eastAsia"/>
          <w:sz w:val="20"/>
          <w:szCs w:val="20"/>
          <w:vertAlign w:val="subscript"/>
        </w:rPr>
        <w:t>sample</w:t>
      </w:r>
      <w:proofErr w:type="spellEnd"/>
      <w:r w:rsidR="00F45AB6" w:rsidRPr="000510EB">
        <w:rPr>
          <w:rFonts w:hint="eastAsia"/>
          <w:sz w:val="20"/>
          <w:szCs w:val="20"/>
        </w:rPr>
        <w:t xml:space="preserve">) in the requirements is defined as 4. </w:t>
      </w:r>
      <w:r w:rsidR="00F45AB6" w:rsidRPr="000510EB">
        <w:rPr>
          <w:sz w:val="20"/>
          <w:szCs w:val="20"/>
        </w:rPr>
        <w:t>E</w:t>
      </w:r>
      <w:r w:rsidR="00F45AB6" w:rsidRPr="000510EB">
        <w:rPr>
          <w:rFonts w:hint="eastAsia"/>
          <w:sz w:val="20"/>
          <w:szCs w:val="20"/>
        </w:rPr>
        <w:t>ven if this value includ</w:t>
      </w:r>
      <w:r w:rsidR="00D638B0" w:rsidRPr="000510EB">
        <w:rPr>
          <w:rFonts w:hint="eastAsia"/>
          <w:sz w:val="20"/>
          <w:szCs w:val="20"/>
        </w:rPr>
        <w:t>es</w:t>
      </w:r>
      <w:r w:rsidR="00F45AB6" w:rsidRPr="000510EB">
        <w:rPr>
          <w:rFonts w:hint="eastAsia"/>
          <w:sz w:val="20"/>
          <w:szCs w:val="20"/>
        </w:rPr>
        <w:t xml:space="preserve"> the margin for AGC, </w:t>
      </w:r>
      <w:r w:rsidR="00D638B0" w:rsidRPr="000510EB">
        <w:rPr>
          <w:rFonts w:hint="eastAsia"/>
          <w:sz w:val="20"/>
          <w:szCs w:val="20"/>
        </w:rPr>
        <w:t xml:space="preserve">the value can be </w:t>
      </w:r>
      <w:r w:rsidR="00CA3438" w:rsidRPr="000510EB">
        <w:rPr>
          <w:rFonts w:hint="eastAsia"/>
          <w:sz w:val="20"/>
          <w:szCs w:val="20"/>
        </w:rPr>
        <w:t xml:space="preserve">kind of </w:t>
      </w:r>
      <w:r w:rsidR="00D638B0" w:rsidRPr="000510EB">
        <w:rPr>
          <w:rFonts w:hint="eastAsia"/>
          <w:sz w:val="20"/>
          <w:szCs w:val="20"/>
        </w:rPr>
        <w:t xml:space="preserve">large, and may be </w:t>
      </w:r>
      <w:r w:rsidR="00B70A9B" w:rsidRPr="000510EB">
        <w:rPr>
          <w:rFonts w:hint="eastAsia"/>
          <w:sz w:val="20"/>
          <w:szCs w:val="20"/>
        </w:rPr>
        <w:t xml:space="preserve">possible to be </w:t>
      </w:r>
      <w:r w:rsidR="00D638B0" w:rsidRPr="000510EB">
        <w:rPr>
          <w:rFonts w:hint="eastAsia"/>
          <w:sz w:val="20"/>
          <w:szCs w:val="20"/>
        </w:rPr>
        <w:t xml:space="preserve">restricted to reduce the measurement latency. </w:t>
      </w:r>
      <w:r w:rsidR="00414B08" w:rsidRPr="000510EB">
        <w:rPr>
          <w:sz w:val="20"/>
          <w:szCs w:val="20"/>
        </w:rPr>
        <w:t>A</w:t>
      </w:r>
      <w:r w:rsidR="00414B08" w:rsidRPr="000510EB">
        <w:rPr>
          <w:rFonts w:hint="eastAsia"/>
          <w:sz w:val="20"/>
          <w:szCs w:val="20"/>
        </w:rPr>
        <w:t xml:space="preserve">lso the CSSF is related to the gap sharing between PRS and other RRM requirements and the sharing rule can be improved to reduce the positioning measurement latency. </w:t>
      </w:r>
    </w:p>
    <w:p w:rsidR="002A0690" w:rsidRPr="000510EB" w:rsidRDefault="00FF3948" w:rsidP="002A0690">
      <w:pPr>
        <w:rPr>
          <w:sz w:val="20"/>
          <w:szCs w:val="20"/>
        </w:rPr>
      </w:pPr>
      <w:r w:rsidRPr="000510EB">
        <w:rPr>
          <w:sz w:val="20"/>
          <w:szCs w:val="20"/>
        </w:rPr>
        <w:t>F</w:t>
      </w:r>
      <w:r w:rsidRPr="000510EB">
        <w:rPr>
          <w:rFonts w:hint="eastAsia"/>
          <w:sz w:val="20"/>
          <w:szCs w:val="20"/>
        </w:rPr>
        <w:t xml:space="preserve">or </w:t>
      </w:r>
      <w:r w:rsidR="0049785A" w:rsidRPr="000510EB">
        <w:rPr>
          <w:rFonts w:hint="eastAsia"/>
          <w:sz w:val="20"/>
          <w:szCs w:val="20"/>
        </w:rPr>
        <w:t>the</w:t>
      </w:r>
      <w:r w:rsidRPr="000510EB">
        <w:rPr>
          <w:rFonts w:hint="eastAsia"/>
          <w:sz w:val="20"/>
          <w:szCs w:val="20"/>
        </w:rPr>
        <w:t xml:space="preserve"> measurement gap related method, </w:t>
      </w:r>
      <w:r w:rsidR="00D01651" w:rsidRPr="000510EB">
        <w:rPr>
          <w:rFonts w:hint="eastAsia"/>
          <w:sz w:val="20"/>
          <w:szCs w:val="20"/>
        </w:rPr>
        <w:t>we think the gap enhancements</w:t>
      </w:r>
      <w:r w:rsidR="008A141C" w:rsidRPr="000510EB">
        <w:rPr>
          <w:rFonts w:hint="eastAsia"/>
          <w:sz w:val="20"/>
          <w:szCs w:val="20"/>
        </w:rPr>
        <w:t xml:space="preserve"> (multiple gap patterns, pre-configured</w:t>
      </w:r>
      <w:r w:rsidR="00ED3D7C" w:rsidRPr="000510EB">
        <w:rPr>
          <w:rFonts w:hint="eastAsia"/>
          <w:sz w:val="20"/>
          <w:szCs w:val="20"/>
        </w:rPr>
        <w:t xml:space="preserve"> gap etc.</w:t>
      </w:r>
      <w:r w:rsidR="008A141C" w:rsidRPr="000510EB">
        <w:rPr>
          <w:rFonts w:hint="eastAsia"/>
          <w:sz w:val="20"/>
          <w:szCs w:val="20"/>
        </w:rPr>
        <w:t>)</w:t>
      </w:r>
      <w:r w:rsidR="00D01651" w:rsidRPr="000510EB">
        <w:rPr>
          <w:rFonts w:hint="eastAsia"/>
          <w:sz w:val="20"/>
          <w:szCs w:val="20"/>
        </w:rPr>
        <w:t xml:space="preserve"> which are discussing in R17 can be used to reduce the measurement</w:t>
      </w:r>
      <w:r w:rsidR="008A141C" w:rsidRPr="000510EB">
        <w:rPr>
          <w:rFonts w:hint="eastAsia"/>
          <w:sz w:val="20"/>
          <w:szCs w:val="20"/>
        </w:rPr>
        <w:t xml:space="preserve"> latency. </w:t>
      </w:r>
    </w:p>
    <w:p w:rsidR="008857BE" w:rsidRPr="00731CA4" w:rsidRDefault="008857BE" w:rsidP="008857BE">
      <w:pPr>
        <w:rPr>
          <w:b/>
        </w:rPr>
      </w:pPr>
      <w:r w:rsidRPr="000510EB">
        <w:rPr>
          <w:b/>
          <w:sz w:val="20"/>
          <w:szCs w:val="20"/>
        </w:rPr>
        <w:t>O</w:t>
      </w:r>
      <w:r w:rsidRPr="000510EB">
        <w:rPr>
          <w:rFonts w:hint="eastAsia"/>
          <w:b/>
          <w:sz w:val="20"/>
          <w:szCs w:val="20"/>
        </w:rPr>
        <w:t>bservation 2: Some methods related to measurement and MG for reducing positioning measurement latency can be discussed and defined in RAN4</w:t>
      </w:r>
      <w:r w:rsidR="009923AC" w:rsidRPr="000510EB">
        <w:rPr>
          <w:rFonts w:hint="eastAsia"/>
          <w:b/>
          <w:sz w:val="20"/>
          <w:szCs w:val="20"/>
        </w:rPr>
        <w:t xml:space="preserve"> (e.g. CSSF improving</w:t>
      </w:r>
      <w:r w:rsidR="006F4232" w:rsidRPr="000510EB">
        <w:rPr>
          <w:rFonts w:hint="eastAsia"/>
          <w:b/>
          <w:sz w:val="20"/>
          <w:szCs w:val="20"/>
        </w:rPr>
        <w:t>, gap enhancement</w:t>
      </w:r>
      <w:r w:rsidR="005F4FEF" w:rsidRPr="000510EB">
        <w:rPr>
          <w:rFonts w:hint="eastAsia"/>
          <w:b/>
          <w:sz w:val="20"/>
          <w:szCs w:val="20"/>
        </w:rPr>
        <w:t xml:space="preserve"> etc.</w:t>
      </w:r>
      <w:r w:rsidR="009923AC" w:rsidRPr="000510EB">
        <w:rPr>
          <w:rFonts w:hint="eastAsia"/>
          <w:b/>
          <w:sz w:val="20"/>
          <w:szCs w:val="20"/>
        </w:rPr>
        <w:t>)</w:t>
      </w:r>
      <w:r w:rsidRPr="000510EB">
        <w:rPr>
          <w:rFonts w:hint="eastAsia"/>
          <w:b/>
          <w:sz w:val="20"/>
          <w:szCs w:val="20"/>
          <w:lang w:val="en-US"/>
        </w:rPr>
        <w:t xml:space="preserve">. </w:t>
      </w:r>
      <w:r w:rsidR="00F819D6" w:rsidRPr="000510EB">
        <w:rPr>
          <w:rFonts w:hint="eastAsia"/>
          <w:b/>
          <w:sz w:val="20"/>
          <w:szCs w:val="20"/>
          <w:lang w:val="en-US"/>
        </w:rPr>
        <w:t xml:space="preserve">Details can be FFS. </w:t>
      </w:r>
    </w:p>
    <w:p w:rsidR="008808F1" w:rsidRPr="008857BE" w:rsidRDefault="00EC4E16" w:rsidP="00EC4E16">
      <w:pPr>
        <w:pStyle w:val="LightGrid-Accent31"/>
        <w:rPr>
          <w:lang w:val="en-GB"/>
        </w:rPr>
      </w:pPr>
      <w:r>
        <w:rPr>
          <w:rFonts w:hint="eastAsia"/>
        </w:rPr>
        <w:t>2.3 P</w:t>
      </w:r>
      <w:r w:rsidRPr="00417563">
        <w:t xml:space="preserve">ositioning for UEs </w:t>
      </w:r>
      <w:r w:rsidRPr="00417563">
        <w:rPr>
          <w:rFonts w:hint="eastAsia"/>
        </w:rPr>
        <w:t>in RRC_</w:t>
      </w:r>
      <w:r w:rsidRPr="00417563">
        <w:t xml:space="preserve"> INACTIVE</w:t>
      </w:r>
      <w:r w:rsidRPr="00417563">
        <w:rPr>
          <w:rFonts w:hint="eastAsia"/>
        </w:rPr>
        <w:t xml:space="preserve"> state</w:t>
      </w:r>
    </w:p>
    <w:p w:rsidR="003C5BFA" w:rsidRPr="004D7B2D" w:rsidRDefault="00703E80" w:rsidP="009D5598">
      <w:pPr>
        <w:rPr>
          <w:sz w:val="20"/>
          <w:szCs w:val="20"/>
        </w:rPr>
      </w:pPr>
      <w:r w:rsidRPr="004D7B2D">
        <w:rPr>
          <w:sz w:val="20"/>
          <w:szCs w:val="20"/>
        </w:rPr>
        <w:t>T</w:t>
      </w:r>
      <w:r w:rsidRPr="004D7B2D">
        <w:rPr>
          <w:rFonts w:hint="eastAsia"/>
          <w:sz w:val="20"/>
          <w:szCs w:val="20"/>
        </w:rPr>
        <w:t xml:space="preserve">his objective is intended to </w:t>
      </w:r>
      <w:r w:rsidR="00152619" w:rsidRPr="004D7B2D">
        <w:rPr>
          <w:rFonts w:hint="eastAsia"/>
          <w:sz w:val="20"/>
          <w:szCs w:val="20"/>
        </w:rPr>
        <w:t>support the positioning for UEs in RRC_INACTIVE state</w:t>
      </w:r>
      <w:r w:rsidR="009D5598" w:rsidRPr="004D7B2D">
        <w:rPr>
          <w:rFonts w:hint="eastAsia"/>
          <w:sz w:val="20"/>
          <w:szCs w:val="20"/>
        </w:rPr>
        <w:t xml:space="preserve"> and is focused on the DL NR positioning in the 1</w:t>
      </w:r>
      <w:r w:rsidR="009D5598" w:rsidRPr="004D7B2D">
        <w:rPr>
          <w:rFonts w:hint="eastAsia"/>
          <w:sz w:val="20"/>
          <w:szCs w:val="20"/>
          <w:vertAlign w:val="superscript"/>
        </w:rPr>
        <w:t>st</w:t>
      </w:r>
      <w:r w:rsidR="009D5598" w:rsidRPr="004D7B2D">
        <w:rPr>
          <w:rFonts w:hint="eastAsia"/>
          <w:sz w:val="20"/>
          <w:szCs w:val="20"/>
        </w:rPr>
        <w:t xml:space="preserve"> stage</w:t>
      </w:r>
      <w:r w:rsidR="00152619" w:rsidRPr="004D7B2D">
        <w:rPr>
          <w:rFonts w:hint="eastAsia"/>
          <w:sz w:val="20"/>
          <w:szCs w:val="20"/>
        </w:rPr>
        <w:t xml:space="preserve">. </w:t>
      </w:r>
      <w:r w:rsidR="00014192" w:rsidRPr="004D7B2D">
        <w:rPr>
          <w:rFonts w:hint="eastAsia"/>
          <w:sz w:val="20"/>
          <w:szCs w:val="20"/>
        </w:rPr>
        <w:t>So RAN4 should focus on the DL positioning first</w:t>
      </w:r>
      <w:r w:rsidR="002C4159" w:rsidRPr="004D7B2D">
        <w:rPr>
          <w:rFonts w:hint="eastAsia"/>
          <w:sz w:val="20"/>
          <w:szCs w:val="20"/>
        </w:rPr>
        <w:t xml:space="preserve"> until RAN1/2 start the discussing on UL and UL+DL positioning</w:t>
      </w:r>
      <w:r w:rsidR="00014192" w:rsidRPr="004D7B2D">
        <w:rPr>
          <w:rFonts w:hint="eastAsia"/>
          <w:sz w:val="20"/>
          <w:szCs w:val="20"/>
        </w:rPr>
        <w:t xml:space="preserve">. </w:t>
      </w:r>
    </w:p>
    <w:p w:rsidR="003C5BFA" w:rsidRPr="004D7B2D" w:rsidRDefault="00B41B46" w:rsidP="009D5598">
      <w:pPr>
        <w:rPr>
          <w:b/>
          <w:sz w:val="20"/>
          <w:szCs w:val="20"/>
        </w:rPr>
      </w:pPr>
      <w:r w:rsidRPr="004D7B2D">
        <w:rPr>
          <w:rFonts w:hint="eastAsia"/>
          <w:b/>
          <w:sz w:val="20"/>
          <w:szCs w:val="20"/>
        </w:rPr>
        <w:t xml:space="preserve">Proposal 1: </w:t>
      </w:r>
      <w:r w:rsidR="002C4159" w:rsidRPr="004D7B2D">
        <w:rPr>
          <w:b/>
          <w:sz w:val="20"/>
          <w:szCs w:val="20"/>
        </w:rPr>
        <w:t xml:space="preserve">RAN4 should focus on the DL </w:t>
      </w:r>
      <w:r w:rsidR="00B31D87" w:rsidRPr="004D7B2D">
        <w:rPr>
          <w:rFonts w:hint="eastAsia"/>
          <w:b/>
          <w:sz w:val="20"/>
          <w:szCs w:val="20"/>
        </w:rPr>
        <w:t xml:space="preserve">NR </w:t>
      </w:r>
      <w:r w:rsidR="002C4159" w:rsidRPr="004D7B2D">
        <w:rPr>
          <w:b/>
          <w:sz w:val="20"/>
          <w:szCs w:val="20"/>
        </w:rPr>
        <w:t>positioning first</w:t>
      </w:r>
      <w:r w:rsidR="003E437E" w:rsidRPr="004D7B2D">
        <w:rPr>
          <w:rFonts w:hint="eastAsia"/>
          <w:b/>
          <w:sz w:val="20"/>
          <w:szCs w:val="20"/>
        </w:rPr>
        <w:t xml:space="preserve"> for the support of positioning in RRC_INACTIVE state</w:t>
      </w:r>
      <w:r w:rsidRPr="004D7B2D">
        <w:rPr>
          <w:rFonts w:hint="eastAsia"/>
          <w:b/>
          <w:sz w:val="20"/>
          <w:szCs w:val="20"/>
          <w:lang w:val="en-US"/>
        </w:rPr>
        <w:t xml:space="preserve">. </w:t>
      </w:r>
    </w:p>
    <w:p w:rsidR="00E91B9C" w:rsidRPr="004D7B2D" w:rsidRDefault="009D5598" w:rsidP="009D5598">
      <w:pPr>
        <w:rPr>
          <w:sz w:val="20"/>
          <w:szCs w:val="20"/>
        </w:rPr>
      </w:pPr>
      <w:r w:rsidRPr="004D7B2D">
        <w:rPr>
          <w:sz w:val="20"/>
          <w:szCs w:val="20"/>
        </w:rPr>
        <w:t>I</w:t>
      </w:r>
      <w:r w:rsidRPr="004D7B2D">
        <w:rPr>
          <w:rFonts w:hint="eastAsia"/>
          <w:sz w:val="20"/>
          <w:szCs w:val="20"/>
        </w:rPr>
        <w:t xml:space="preserve">n our understanding, to support this objective, some UE </w:t>
      </w:r>
      <w:r w:rsidR="00830333" w:rsidRPr="004D7B2D">
        <w:rPr>
          <w:sz w:val="20"/>
          <w:szCs w:val="20"/>
        </w:rPr>
        <w:t>behaviour</w:t>
      </w:r>
      <w:r w:rsidR="00DA6586" w:rsidRPr="004D7B2D">
        <w:rPr>
          <w:rFonts w:hint="eastAsia"/>
          <w:sz w:val="20"/>
          <w:szCs w:val="20"/>
        </w:rPr>
        <w:t>s</w:t>
      </w:r>
      <w:r w:rsidR="00830333" w:rsidRPr="004D7B2D">
        <w:rPr>
          <w:rFonts w:hint="eastAsia"/>
          <w:sz w:val="20"/>
          <w:szCs w:val="20"/>
        </w:rPr>
        <w:t xml:space="preserve"> </w:t>
      </w:r>
      <w:r w:rsidR="00E41F56" w:rsidRPr="004D7B2D">
        <w:rPr>
          <w:rFonts w:hint="eastAsia"/>
          <w:sz w:val="20"/>
          <w:szCs w:val="20"/>
        </w:rPr>
        <w:t>(e.g. the receiving of PRS and transmission of SRS)</w:t>
      </w:r>
      <w:r w:rsidR="00381FB1" w:rsidRPr="004D7B2D">
        <w:rPr>
          <w:rFonts w:hint="eastAsia"/>
          <w:sz w:val="20"/>
          <w:szCs w:val="20"/>
        </w:rPr>
        <w:t xml:space="preserve"> </w:t>
      </w:r>
      <w:r w:rsidR="00830333" w:rsidRPr="004D7B2D">
        <w:rPr>
          <w:rFonts w:hint="eastAsia"/>
          <w:sz w:val="20"/>
          <w:szCs w:val="20"/>
        </w:rPr>
        <w:t xml:space="preserve">in RRC_INACTIVE state </w:t>
      </w:r>
      <w:r w:rsidR="00F56CC0" w:rsidRPr="004D7B2D">
        <w:rPr>
          <w:rFonts w:hint="eastAsia"/>
          <w:sz w:val="20"/>
          <w:szCs w:val="20"/>
        </w:rPr>
        <w:t>are</w:t>
      </w:r>
      <w:r w:rsidR="00830333" w:rsidRPr="004D7B2D">
        <w:rPr>
          <w:rFonts w:hint="eastAsia"/>
          <w:sz w:val="20"/>
          <w:szCs w:val="20"/>
        </w:rPr>
        <w:t xml:space="preserve"> needed to be specified</w:t>
      </w:r>
      <w:r w:rsidR="00E01B06" w:rsidRPr="004D7B2D">
        <w:rPr>
          <w:rFonts w:hint="eastAsia"/>
          <w:sz w:val="20"/>
          <w:szCs w:val="20"/>
        </w:rPr>
        <w:t xml:space="preserve"> and</w:t>
      </w:r>
      <w:r w:rsidR="00E91B9C" w:rsidRPr="004D7B2D">
        <w:rPr>
          <w:rFonts w:hint="eastAsia"/>
          <w:sz w:val="20"/>
          <w:szCs w:val="20"/>
        </w:rPr>
        <w:t xml:space="preserve"> is in RAN2 scope</w:t>
      </w:r>
      <w:r w:rsidR="00E01B06" w:rsidRPr="004D7B2D">
        <w:rPr>
          <w:rFonts w:hint="eastAsia"/>
          <w:sz w:val="20"/>
          <w:szCs w:val="20"/>
        </w:rPr>
        <w:t>. T</w:t>
      </w:r>
      <w:r w:rsidR="00856B43" w:rsidRPr="004D7B2D">
        <w:rPr>
          <w:rFonts w:hint="eastAsia"/>
          <w:sz w:val="20"/>
          <w:szCs w:val="20"/>
        </w:rPr>
        <w:t>he discussion and decision</w:t>
      </w:r>
      <w:r w:rsidR="005605D5" w:rsidRPr="004D7B2D">
        <w:rPr>
          <w:rFonts w:hint="eastAsia"/>
          <w:sz w:val="20"/>
          <w:szCs w:val="20"/>
        </w:rPr>
        <w:t xml:space="preserve"> will be made in RAN2. </w:t>
      </w:r>
    </w:p>
    <w:p w:rsidR="002A0690" w:rsidRPr="004D7B2D" w:rsidRDefault="0091277A" w:rsidP="009D5598">
      <w:pPr>
        <w:rPr>
          <w:sz w:val="20"/>
          <w:szCs w:val="20"/>
        </w:rPr>
      </w:pPr>
      <w:r w:rsidRPr="004D7B2D">
        <w:rPr>
          <w:sz w:val="20"/>
          <w:szCs w:val="20"/>
        </w:rPr>
        <w:t>I</w:t>
      </w:r>
      <w:r w:rsidRPr="004D7B2D">
        <w:rPr>
          <w:rFonts w:hint="eastAsia"/>
          <w:sz w:val="20"/>
          <w:szCs w:val="20"/>
        </w:rPr>
        <w:t xml:space="preserve">n RAN4, the UE measurement </w:t>
      </w:r>
      <w:r w:rsidR="00E23FBB" w:rsidRPr="004D7B2D">
        <w:rPr>
          <w:rFonts w:hint="eastAsia"/>
          <w:sz w:val="20"/>
          <w:szCs w:val="20"/>
        </w:rPr>
        <w:t>requirements</w:t>
      </w:r>
      <w:r w:rsidRPr="004D7B2D">
        <w:rPr>
          <w:rFonts w:hint="eastAsia"/>
          <w:sz w:val="20"/>
          <w:szCs w:val="20"/>
        </w:rPr>
        <w:t xml:space="preserve"> and accuracy </w:t>
      </w:r>
      <w:r w:rsidR="00E23FBB" w:rsidRPr="004D7B2D">
        <w:rPr>
          <w:rFonts w:hint="eastAsia"/>
          <w:sz w:val="20"/>
          <w:szCs w:val="20"/>
        </w:rPr>
        <w:t xml:space="preserve">requirements </w:t>
      </w:r>
      <w:r w:rsidRPr="004D7B2D">
        <w:rPr>
          <w:rFonts w:hint="eastAsia"/>
          <w:sz w:val="20"/>
          <w:szCs w:val="20"/>
        </w:rPr>
        <w:t>need to be specified like the positioning in RRC_CONNECTED state</w:t>
      </w:r>
      <w:r w:rsidR="000370B8" w:rsidRPr="004D7B2D">
        <w:rPr>
          <w:rFonts w:hint="eastAsia"/>
          <w:sz w:val="20"/>
          <w:szCs w:val="20"/>
        </w:rPr>
        <w:t xml:space="preserve"> after the </w:t>
      </w:r>
      <w:r w:rsidR="00A91785" w:rsidRPr="004D7B2D">
        <w:rPr>
          <w:rFonts w:hint="eastAsia"/>
          <w:sz w:val="20"/>
          <w:szCs w:val="20"/>
        </w:rPr>
        <w:t xml:space="preserve">UE </w:t>
      </w:r>
      <w:r w:rsidR="000370B8" w:rsidRPr="004D7B2D">
        <w:rPr>
          <w:sz w:val="20"/>
          <w:szCs w:val="20"/>
        </w:rPr>
        <w:t>behaviour</w:t>
      </w:r>
      <w:r w:rsidR="000370B8" w:rsidRPr="004D7B2D">
        <w:rPr>
          <w:rFonts w:hint="eastAsia"/>
          <w:sz w:val="20"/>
          <w:szCs w:val="20"/>
        </w:rPr>
        <w:t xml:space="preserve"> is specified</w:t>
      </w:r>
      <w:r w:rsidR="004E1BD8" w:rsidRPr="004D7B2D">
        <w:rPr>
          <w:rFonts w:hint="eastAsia"/>
          <w:sz w:val="20"/>
          <w:szCs w:val="20"/>
        </w:rPr>
        <w:t xml:space="preserve"> in RAN2</w:t>
      </w:r>
      <w:r w:rsidRPr="004D7B2D">
        <w:rPr>
          <w:rFonts w:hint="eastAsia"/>
          <w:sz w:val="20"/>
          <w:szCs w:val="20"/>
        </w:rPr>
        <w:t xml:space="preserve">. </w:t>
      </w:r>
      <w:r w:rsidR="00F73548" w:rsidRPr="004D7B2D">
        <w:rPr>
          <w:sz w:val="20"/>
          <w:szCs w:val="20"/>
        </w:rPr>
        <w:t>A</w:t>
      </w:r>
      <w:r w:rsidR="00F73548" w:rsidRPr="004D7B2D">
        <w:rPr>
          <w:rFonts w:hint="eastAsia"/>
          <w:sz w:val="20"/>
          <w:szCs w:val="20"/>
        </w:rPr>
        <w:t xml:space="preserve">nd the measurement requirements can be different since there is no data scheduling in RRC_INACTIVE state. </w:t>
      </w:r>
    </w:p>
    <w:p w:rsidR="00461D3A" w:rsidRPr="004D7B2D" w:rsidRDefault="008A113E" w:rsidP="002A0690">
      <w:pPr>
        <w:rPr>
          <w:b/>
          <w:sz w:val="20"/>
          <w:szCs w:val="20"/>
        </w:rPr>
      </w:pPr>
      <w:r w:rsidRPr="004D7B2D">
        <w:rPr>
          <w:b/>
          <w:sz w:val="20"/>
          <w:szCs w:val="20"/>
        </w:rPr>
        <w:t>O</w:t>
      </w:r>
      <w:r w:rsidRPr="004D7B2D">
        <w:rPr>
          <w:rFonts w:hint="eastAsia"/>
          <w:b/>
          <w:sz w:val="20"/>
          <w:szCs w:val="20"/>
        </w:rPr>
        <w:t xml:space="preserve">bservation 3: UE </w:t>
      </w:r>
      <w:r w:rsidRPr="004D7B2D">
        <w:rPr>
          <w:b/>
          <w:sz w:val="20"/>
          <w:szCs w:val="20"/>
        </w:rPr>
        <w:t>behaviour</w:t>
      </w:r>
      <w:r w:rsidRPr="004D7B2D">
        <w:rPr>
          <w:rFonts w:hint="eastAsia"/>
          <w:b/>
          <w:sz w:val="20"/>
          <w:szCs w:val="20"/>
        </w:rPr>
        <w:t xml:space="preserve"> (e.g. the receiving of PRS and transmission of SRS) to support positioning in RRC_INACTIVE state is </w:t>
      </w:r>
      <w:r w:rsidR="001E581E" w:rsidRPr="004D7B2D">
        <w:rPr>
          <w:rFonts w:hint="eastAsia"/>
          <w:b/>
          <w:sz w:val="20"/>
          <w:szCs w:val="20"/>
        </w:rPr>
        <w:t xml:space="preserve">in </w:t>
      </w:r>
      <w:r w:rsidRPr="004D7B2D">
        <w:rPr>
          <w:rFonts w:hint="eastAsia"/>
          <w:b/>
          <w:sz w:val="20"/>
          <w:szCs w:val="20"/>
        </w:rPr>
        <w:t>RAN2 scope.</w:t>
      </w:r>
    </w:p>
    <w:p w:rsidR="009B2DAB" w:rsidRPr="003946FA" w:rsidRDefault="009B2DAB" w:rsidP="002A0690">
      <w:pPr>
        <w:rPr>
          <w:b/>
        </w:rPr>
      </w:pPr>
      <w:r w:rsidRPr="004D7B2D">
        <w:rPr>
          <w:b/>
          <w:sz w:val="20"/>
          <w:szCs w:val="20"/>
        </w:rPr>
        <w:t>P</w:t>
      </w:r>
      <w:r w:rsidRPr="004D7B2D">
        <w:rPr>
          <w:rFonts w:hint="eastAsia"/>
          <w:b/>
          <w:sz w:val="20"/>
          <w:szCs w:val="20"/>
        </w:rPr>
        <w:t xml:space="preserve">roposal 2: RAN4 need to specify the measurement requirements and accuracy requirements for positioning in RRC_INACTIVE state after the </w:t>
      </w:r>
      <w:r w:rsidR="005B7EB2" w:rsidRPr="004D7B2D">
        <w:rPr>
          <w:rFonts w:hint="eastAsia"/>
          <w:b/>
          <w:sz w:val="20"/>
          <w:szCs w:val="20"/>
        </w:rPr>
        <w:t xml:space="preserve">UE </w:t>
      </w:r>
      <w:r w:rsidRPr="004D7B2D">
        <w:rPr>
          <w:b/>
          <w:sz w:val="20"/>
          <w:szCs w:val="20"/>
        </w:rPr>
        <w:t>behaviour</w:t>
      </w:r>
      <w:r w:rsidRPr="004D7B2D">
        <w:rPr>
          <w:rFonts w:hint="eastAsia"/>
          <w:b/>
          <w:sz w:val="20"/>
          <w:szCs w:val="20"/>
        </w:rPr>
        <w:t xml:space="preserve"> is specified in RAN2. </w:t>
      </w:r>
    </w:p>
    <w:p w:rsidR="00461D3A" w:rsidRDefault="00002C7F" w:rsidP="00002C7F">
      <w:pPr>
        <w:pStyle w:val="LightGrid-Accent31"/>
      </w:pPr>
      <w:r>
        <w:rPr>
          <w:rFonts w:hint="eastAsia"/>
        </w:rPr>
        <w:lastRenderedPageBreak/>
        <w:t xml:space="preserve">2.4 </w:t>
      </w:r>
      <w:r>
        <w:t xml:space="preserve">Support the </w:t>
      </w:r>
      <w:r w:rsidRPr="00417563">
        <w:t>enhancements of A-GNSS positioning</w:t>
      </w:r>
    </w:p>
    <w:p w:rsidR="00002C7F" w:rsidRPr="00414DD5" w:rsidRDefault="00C56A5E" w:rsidP="002A0690">
      <w:pPr>
        <w:rPr>
          <w:sz w:val="20"/>
          <w:szCs w:val="20"/>
          <w:lang w:val="en-US"/>
        </w:rPr>
      </w:pPr>
      <w:r w:rsidRPr="00414DD5">
        <w:rPr>
          <w:rFonts w:hint="eastAsia"/>
          <w:sz w:val="20"/>
          <w:szCs w:val="20"/>
          <w:lang w:val="en-US"/>
        </w:rPr>
        <w:t xml:space="preserve">A-GNSS positioning requirements and test are defined in 36.171 and 38.171. </w:t>
      </w:r>
      <w:r w:rsidR="002E43B3" w:rsidRPr="00414DD5">
        <w:rPr>
          <w:rFonts w:hint="eastAsia"/>
          <w:sz w:val="20"/>
          <w:szCs w:val="20"/>
          <w:lang w:val="en-US"/>
        </w:rPr>
        <w:t>In this objective, more reference signals need to be supported</w:t>
      </w:r>
      <w:r w:rsidR="00F17B9C" w:rsidRPr="00414DD5">
        <w:rPr>
          <w:rFonts w:hint="eastAsia"/>
          <w:sz w:val="20"/>
          <w:szCs w:val="20"/>
          <w:lang w:val="en-US"/>
        </w:rPr>
        <w:t xml:space="preserve"> for NR and E-UTRAN</w:t>
      </w:r>
      <w:r w:rsidR="002E43B3" w:rsidRPr="00414DD5">
        <w:rPr>
          <w:rFonts w:hint="eastAsia"/>
          <w:sz w:val="20"/>
          <w:szCs w:val="20"/>
          <w:lang w:val="en-US"/>
        </w:rPr>
        <w:t xml:space="preserve">. </w:t>
      </w:r>
      <w:r w:rsidR="00F17B9C" w:rsidRPr="00414DD5">
        <w:rPr>
          <w:sz w:val="20"/>
          <w:szCs w:val="20"/>
          <w:lang w:val="en-US"/>
        </w:rPr>
        <w:t>T</w:t>
      </w:r>
      <w:r w:rsidR="00F17B9C" w:rsidRPr="00414DD5">
        <w:rPr>
          <w:rFonts w:hint="eastAsia"/>
          <w:sz w:val="20"/>
          <w:szCs w:val="20"/>
          <w:lang w:val="en-US"/>
        </w:rPr>
        <w:t xml:space="preserve">he impact on RAN4 is to update the specification 36.171 and 38.171 to add </w:t>
      </w:r>
      <w:r w:rsidR="00045EC5" w:rsidRPr="00414DD5">
        <w:rPr>
          <w:rFonts w:hint="eastAsia"/>
          <w:sz w:val="20"/>
          <w:szCs w:val="20"/>
          <w:lang w:val="en-US"/>
        </w:rPr>
        <w:t>the signal configurations to test parameter</w:t>
      </w:r>
      <w:r w:rsidR="00D122FE" w:rsidRPr="00414DD5">
        <w:rPr>
          <w:rFonts w:hint="eastAsia"/>
          <w:sz w:val="20"/>
          <w:szCs w:val="20"/>
          <w:lang w:val="en-US"/>
        </w:rPr>
        <w:t xml:space="preserve">s. </w:t>
      </w:r>
    </w:p>
    <w:p w:rsidR="00002C7F" w:rsidRPr="00414DD5" w:rsidRDefault="00ED5F07" w:rsidP="002A0690">
      <w:pPr>
        <w:rPr>
          <w:b/>
          <w:sz w:val="20"/>
          <w:szCs w:val="20"/>
        </w:rPr>
      </w:pPr>
      <w:r w:rsidRPr="00414DD5">
        <w:rPr>
          <w:b/>
          <w:sz w:val="20"/>
          <w:szCs w:val="20"/>
        </w:rPr>
        <w:t>P</w:t>
      </w:r>
      <w:r w:rsidRPr="00414DD5">
        <w:rPr>
          <w:rFonts w:hint="eastAsia"/>
          <w:b/>
          <w:sz w:val="20"/>
          <w:szCs w:val="20"/>
        </w:rPr>
        <w:t>roposal 3: RAN4 need to specify the performance requirements and conformance test</w:t>
      </w:r>
      <w:r w:rsidR="00A72641" w:rsidRPr="00414DD5">
        <w:rPr>
          <w:rFonts w:hint="eastAsia"/>
          <w:b/>
          <w:sz w:val="20"/>
          <w:szCs w:val="20"/>
        </w:rPr>
        <w:t xml:space="preserve"> for the supported signals in A-GNSS positioning</w:t>
      </w:r>
      <w:r w:rsidR="003F34D0" w:rsidRPr="00414DD5">
        <w:rPr>
          <w:rFonts w:hint="eastAsia"/>
          <w:b/>
          <w:sz w:val="20"/>
          <w:szCs w:val="20"/>
        </w:rPr>
        <w:t xml:space="preserve"> for NR and E-UTRAN</w:t>
      </w:r>
      <w:r w:rsidRPr="00414DD5">
        <w:rPr>
          <w:rFonts w:hint="eastAsia"/>
          <w:b/>
          <w:sz w:val="20"/>
          <w:szCs w:val="20"/>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56728F" w:rsidRPr="000C545B" w:rsidRDefault="0000138A" w:rsidP="0056728F">
      <w:pPr>
        <w:spacing w:before="0" w:after="120"/>
        <w:jc w:val="left"/>
        <w:rPr>
          <w:sz w:val="20"/>
          <w:szCs w:val="20"/>
        </w:rPr>
      </w:pPr>
      <w:r w:rsidRPr="000C545B">
        <w:rPr>
          <w:sz w:val="20"/>
          <w:szCs w:val="20"/>
        </w:rPr>
        <w:t>T</w:t>
      </w:r>
      <w:r w:rsidRPr="000C545B">
        <w:rPr>
          <w:rFonts w:hint="eastAsia"/>
          <w:sz w:val="20"/>
          <w:szCs w:val="20"/>
        </w:rPr>
        <w:t xml:space="preserve">his document discusses the </w:t>
      </w:r>
      <w:r w:rsidR="000F0051" w:rsidRPr="000C545B">
        <w:rPr>
          <w:rFonts w:hint="eastAsia"/>
          <w:sz w:val="20"/>
          <w:szCs w:val="20"/>
        </w:rPr>
        <w:t>possible</w:t>
      </w:r>
      <w:r w:rsidRPr="000C545B">
        <w:rPr>
          <w:sz w:val="20"/>
          <w:szCs w:val="20"/>
        </w:rPr>
        <w:t xml:space="preserve"> RRM </w:t>
      </w:r>
      <w:r w:rsidR="000F0051" w:rsidRPr="000C545B">
        <w:rPr>
          <w:rFonts w:hint="eastAsia"/>
          <w:sz w:val="20"/>
          <w:szCs w:val="20"/>
        </w:rPr>
        <w:t>core requirements</w:t>
      </w:r>
      <w:r w:rsidRPr="000C545B">
        <w:rPr>
          <w:rFonts w:hint="eastAsia"/>
          <w:sz w:val="20"/>
          <w:szCs w:val="20"/>
        </w:rPr>
        <w:t xml:space="preserve"> for </w:t>
      </w:r>
      <w:r w:rsidR="005B04E5" w:rsidRPr="000C545B">
        <w:rPr>
          <w:rFonts w:hint="eastAsia"/>
          <w:sz w:val="20"/>
          <w:szCs w:val="20"/>
        </w:rPr>
        <w:t xml:space="preserve">R17 </w:t>
      </w:r>
      <w:r w:rsidRPr="000C545B">
        <w:rPr>
          <w:rFonts w:hint="eastAsia"/>
          <w:sz w:val="20"/>
          <w:szCs w:val="20"/>
        </w:rPr>
        <w:t xml:space="preserve">positioning </w:t>
      </w:r>
      <w:r w:rsidR="005B04E5" w:rsidRPr="000C545B">
        <w:rPr>
          <w:rFonts w:hint="eastAsia"/>
          <w:sz w:val="20"/>
          <w:szCs w:val="20"/>
        </w:rPr>
        <w:t>enhancement</w:t>
      </w:r>
      <w:r w:rsidRPr="000C545B">
        <w:rPr>
          <w:rFonts w:hint="eastAsia"/>
          <w:sz w:val="20"/>
          <w:szCs w:val="20"/>
        </w:rPr>
        <w:t xml:space="preserve">, and </w:t>
      </w:r>
      <w:r w:rsidR="00B3660D" w:rsidRPr="000C545B">
        <w:rPr>
          <w:rFonts w:hint="eastAsia"/>
          <w:sz w:val="20"/>
          <w:szCs w:val="20"/>
        </w:rPr>
        <w:t>the</w:t>
      </w:r>
      <w:r w:rsidRPr="000C545B">
        <w:rPr>
          <w:rFonts w:hint="eastAsia"/>
          <w:sz w:val="20"/>
          <w:szCs w:val="20"/>
        </w:rPr>
        <w:t xml:space="preserve"> following </w:t>
      </w:r>
      <w:r w:rsidR="00B3660D" w:rsidRPr="000C545B">
        <w:rPr>
          <w:rFonts w:hint="eastAsia"/>
          <w:sz w:val="20"/>
          <w:szCs w:val="20"/>
        </w:rPr>
        <w:t xml:space="preserve">observations and </w:t>
      </w:r>
      <w:r w:rsidRPr="000C545B">
        <w:rPr>
          <w:rFonts w:hint="eastAsia"/>
          <w:sz w:val="20"/>
          <w:szCs w:val="20"/>
        </w:rPr>
        <w:t>proposals</w:t>
      </w:r>
      <w:r w:rsidR="00614AC9" w:rsidRPr="000C545B">
        <w:rPr>
          <w:rFonts w:hint="eastAsia"/>
          <w:sz w:val="20"/>
          <w:szCs w:val="20"/>
        </w:rPr>
        <w:t xml:space="preserve"> are given</w:t>
      </w:r>
      <w:r w:rsidR="00C61B61" w:rsidRPr="000C545B">
        <w:rPr>
          <w:rFonts w:hint="eastAsia"/>
          <w:sz w:val="20"/>
          <w:szCs w:val="20"/>
        </w:rPr>
        <w:t xml:space="preserve">: </w:t>
      </w:r>
    </w:p>
    <w:p w:rsidR="00C65931" w:rsidRPr="000C545B" w:rsidRDefault="00C65931" w:rsidP="00C65931">
      <w:pPr>
        <w:rPr>
          <w:b/>
          <w:sz w:val="20"/>
          <w:szCs w:val="20"/>
        </w:rPr>
      </w:pPr>
      <w:r w:rsidRPr="000C545B">
        <w:rPr>
          <w:b/>
          <w:sz w:val="20"/>
          <w:szCs w:val="20"/>
        </w:rPr>
        <w:t>O</w:t>
      </w:r>
      <w:r w:rsidRPr="000C545B">
        <w:rPr>
          <w:rFonts w:hint="eastAsia"/>
          <w:b/>
          <w:sz w:val="20"/>
          <w:szCs w:val="20"/>
        </w:rPr>
        <w:t xml:space="preserve">bservation 1: RAN4 need some feasibility study on the method of </w:t>
      </w:r>
      <w:r w:rsidRPr="000C545B">
        <w:rPr>
          <w:b/>
          <w:sz w:val="20"/>
          <w:szCs w:val="20"/>
          <w:lang w:val="en-US"/>
        </w:rPr>
        <w:t>mitigating UE Rx/</w:t>
      </w:r>
      <w:proofErr w:type="spellStart"/>
      <w:r w:rsidRPr="000C545B">
        <w:rPr>
          <w:b/>
          <w:sz w:val="20"/>
          <w:szCs w:val="20"/>
          <w:lang w:val="en-US"/>
        </w:rPr>
        <w:t>Tx</w:t>
      </w:r>
      <w:proofErr w:type="spellEnd"/>
      <w:r w:rsidRPr="000C545B">
        <w:rPr>
          <w:b/>
          <w:sz w:val="20"/>
          <w:szCs w:val="20"/>
          <w:lang w:val="en-US"/>
        </w:rPr>
        <w:t xml:space="preserve"> and/or </w:t>
      </w:r>
      <w:proofErr w:type="spellStart"/>
      <w:r w:rsidRPr="000C545B">
        <w:rPr>
          <w:b/>
          <w:sz w:val="20"/>
          <w:szCs w:val="20"/>
          <w:lang w:val="en-US"/>
        </w:rPr>
        <w:t>gNB</w:t>
      </w:r>
      <w:proofErr w:type="spellEnd"/>
      <w:r w:rsidRPr="000C545B">
        <w:rPr>
          <w:b/>
          <w:sz w:val="20"/>
          <w:szCs w:val="20"/>
          <w:lang w:val="en-US"/>
        </w:rPr>
        <w:t xml:space="preserve"> Rx/</w:t>
      </w:r>
      <w:proofErr w:type="spellStart"/>
      <w:r w:rsidRPr="000C545B">
        <w:rPr>
          <w:b/>
          <w:sz w:val="20"/>
          <w:szCs w:val="20"/>
          <w:lang w:val="en-US"/>
        </w:rPr>
        <w:t>Tx</w:t>
      </w:r>
      <w:proofErr w:type="spellEnd"/>
      <w:r w:rsidRPr="000C545B">
        <w:rPr>
          <w:b/>
          <w:sz w:val="20"/>
          <w:szCs w:val="20"/>
          <w:lang w:val="en-US"/>
        </w:rPr>
        <w:t xml:space="preserve"> timing delays</w:t>
      </w:r>
      <w:r w:rsidRPr="000C545B">
        <w:rPr>
          <w:rFonts w:hint="eastAsia"/>
          <w:b/>
          <w:sz w:val="20"/>
          <w:szCs w:val="20"/>
          <w:lang w:val="en-US"/>
        </w:rPr>
        <w:t xml:space="preserve"> provided by RAN1, </w:t>
      </w:r>
      <w:r w:rsidRPr="000C545B">
        <w:rPr>
          <w:b/>
          <w:sz w:val="20"/>
          <w:szCs w:val="20"/>
          <w:lang w:val="en-US"/>
        </w:rPr>
        <w:t>and</w:t>
      </w:r>
      <w:r w:rsidRPr="000C545B">
        <w:rPr>
          <w:rFonts w:hint="eastAsia"/>
          <w:b/>
          <w:sz w:val="20"/>
          <w:szCs w:val="20"/>
          <w:lang w:val="en-US"/>
        </w:rPr>
        <w:t xml:space="preserve"> provide some possible solutions on accuracy improving if the method is not feasible. </w:t>
      </w:r>
    </w:p>
    <w:p w:rsidR="00C65931" w:rsidRPr="000C545B" w:rsidRDefault="00C65931" w:rsidP="00C65931">
      <w:pPr>
        <w:rPr>
          <w:b/>
          <w:sz w:val="20"/>
          <w:szCs w:val="20"/>
        </w:rPr>
      </w:pPr>
      <w:r w:rsidRPr="000C545B">
        <w:rPr>
          <w:b/>
          <w:sz w:val="20"/>
          <w:szCs w:val="20"/>
        </w:rPr>
        <w:t>O</w:t>
      </w:r>
      <w:r w:rsidRPr="000C545B">
        <w:rPr>
          <w:rFonts w:hint="eastAsia"/>
          <w:b/>
          <w:sz w:val="20"/>
          <w:szCs w:val="20"/>
        </w:rPr>
        <w:t>bservation 2: Some methods related to measurement and MG for reducing positioning measurement latency can be discussed and defined in RAN4 (e.g. CSSF improving, gap enhancement etc.)</w:t>
      </w:r>
      <w:r w:rsidRPr="000C545B">
        <w:rPr>
          <w:rFonts w:hint="eastAsia"/>
          <w:b/>
          <w:sz w:val="20"/>
          <w:szCs w:val="20"/>
          <w:lang w:val="en-US"/>
        </w:rPr>
        <w:t xml:space="preserve">. Details can be FFS. </w:t>
      </w:r>
    </w:p>
    <w:p w:rsidR="00C61B61" w:rsidRPr="000C545B" w:rsidRDefault="00C65931" w:rsidP="00C65931">
      <w:pPr>
        <w:rPr>
          <w:b/>
          <w:sz w:val="20"/>
          <w:szCs w:val="20"/>
        </w:rPr>
      </w:pPr>
      <w:r w:rsidRPr="000C545B">
        <w:rPr>
          <w:b/>
          <w:sz w:val="20"/>
          <w:szCs w:val="20"/>
        </w:rPr>
        <w:t>O</w:t>
      </w:r>
      <w:r w:rsidRPr="000C545B">
        <w:rPr>
          <w:rFonts w:hint="eastAsia"/>
          <w:b/>
          <w:sz w:val="20"/>
          <w:szCs w:val="20"/>
        </w:rPr>
        <w:t xml:space="preserve">bservation 3: UE </w:t>
      </w:r>
      <w:r w:rsidRPr="000C545B">
        <w:rPr>
          <w:b/>
          <w:sz w:val="20"/>
          <w:szCs w:val="20"/>
        </w:rPr>
        <w:t>behaviour</w:t>
      </w:r>
      <w:r w:rsidRPr="000C545B">
        <w:rPr>
          <w:rFonts w:hint="eastAsia"/>
          <w:b/>
          <w:sz w:val="20"/>
          <w:szCs w:val="20"/>
        </w:rPr>
        <w:t xml:space="preserve"> (e.g. the receiving of PRS and transmission of SRS) to support positioning in RRC_INACTIVE state is in RAN2 scope.</w:t>
      </w:r>
    </w:p>
    <w:p w:rsidR="00C65931" w:rsidRPr="000C545B" w:rsidRDefault="00C65931" w:rsidP="00C65931">
      <w:pPr>
        <w:rPr>
          <w:b/>
          <w:sz w:val="20"/>
          <w:szCs w:val="20"/>
        </w:rPr>
      </w:pPr>
      <w:r w:rsidRPr="000C545B">
        <w:rPr>
          <w:rFonts w:hint="eastAsia"/>
          <w:b/>
          <w:sz w:val="20"/>
          <w:szCs w:val="20"/>
        </w:rPr>
        <w:t xml:space="preserve">Proposal 1: </w:t>
      </w:r>
      <w:r w:rsidRPr="000C545B">
        <w:rPr>
          <w:b/>
          <w:sz w:val="20"/>
          <w:szCs w:val="20"/>
        </w:rPr>
        <w:t xml:space="preserve">RAN4 should focus on the DL </w:t>
      </w:r>
      <w:r w:rsidRPr="000C545B">
        <w:rPr>
          <w:rFonts w:hint="eastAsia"/>
          <w:b/>
          <w:sz w:val="20"/>
          <w:szCs w:val="20"/>
        </w:rPr>
        <w:t xml:space="preserve">NR </w:t>
      </w:r>
      <w:r w:rsidRPr="000C545B">
        <w:rPr>
          <w:b/>
          <w:sz w:val="20"/>
          <w:szCs w:val="20"/>
        </w:rPr>
        <w:t>positioning first</w:t>
      </w:r>
      <w:r w:rsidRPr="000C545B">
        <w:rPr>
          <w:rFonts w:hint="eastAsia"/>
          <w:b/>
          <w:sz w:val="20"/>
          <w:szCs w:val="20"/>
        </w:rPr>
        <w:t xml:space="preserve"> for the support of positioning in RRC_INACTIVE state</w:t>
      </w:r>
      <w:r w:rsidRPr="000C545B">
        <w:rPr>
          <w:rFonts w:hint="eastAsia"/>
          <w:b/>
          <w:sz w:val="20"/>
          <w:szCs w:val="20"/>
          <w:lang w:val="en-US"/>
        </w:rPr>
        <w:t xml:space="preserve">. </w:t>
      </w:r>
    </w:p>
    <w:p w:rsidR="00C65931" w:rsidRDefault="00C65931" w:rsidP="00C65931">
      <w:pPr>
        <w:rPr>
          <w:rFonts w:hint="eastAsia"/>
          <w:b/>
          <w:sz w:val="20"/>
          <w:szCs w:val="20"/>
        </w:rPr>
      </w:pPr>
      <w:r w:rsidRPr="000C545B">
        <w:rPr>
          <w:b/>
          <w:sz w:val="20"/>
          <w:szCs w:val="20"/>
        </w:rPr>
        <w:t>P</w:t>
      </w:r>
      <w:r w:rsidRPr="000C545B">
        <w:rPr>
          <w:rFonts w:hint="eastAsia"/>
          <w:b/>
          <w:sz w:val="20"/>
          <w:szCs w:val="20"/>
        </w:rPr>
        <w:t xml:space="preserve">roposal 2: RAN4 need to specify the measurement requirements and accuracy requirements for positioning in RRC_INACTIVE state after the </w:t>
      </w:r>
      <w:r w:rsidRPr="000C545B">
        <w:rPr>
          <w:b/>
          <w:sz w:val="20"/>
          <w:szCs w:val="20"/>
        </w:rPr>
        <w:t>behaviour</w:t>
      </w:r>
      <w:r w:rsidRPr="000C545B">
        <w:rPr>
          <w:rFonts w:hint="eastAsia"/>
          <w:b/>
          <w:sz w:val="20"/>
          <w:szCs w:val="20"/>
        </w:rPr>
        <w:t xml:space="preserve"> is specified in RAN2. </w:t>
      </w:r>
    </w:p>
    <w:p w:rsidR="001132AF" w:rsidRPr="001132AF" w:rsidRDefault="001132AF" w:rsidP="00C65931">
      <w:pPr>
        <w:rPr>
          <w:b/>
          <w:sz w:val="20"/>
          <w:szCs w:val="20"/>
        </w:rPr>
      </w:pPr>
      <w:r w:rsidRPr="00414DD5">
        <w:rPr>
          <w:b/>
          <w:sz w:val="20"/>
          <w:szCs w:val="20"/>
        </w:rPr>
        <w:t>P</w:t>
      </w:r>
      <w:r w:rsidRPr="00414DD5">
        <w:rPr>
          <w:rFonts w:hint="eastAsia"/>
          <w:b/>
          <w:sz w:val="20"/>
          <w:szCs w:val="20"/>
        </w:rPr>
        <w:t xml:space="preserve">roposal 3: RAN4 need to specify the performance requirements and conformance test for the supported signals in A-GNSS positioning for NR and E-UTRAN. </w:t>
      </w:r>
      <w:bookmarkStart w:id="3" w:name="_GoBack"/>
      <w:bookmarkEnd w:id="3"/>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377A80" w:rsidRPr="00377A80">
        <w:rPr>
          <w:sz w:val="20"/>
        </w:rPr>
        <w:t>RP-202900</w:t>
      </w:r>
      <w:r w:rsidR="00B308AC" w:rsidRPr="00B308AC">
        <w:rPr>
          <w:sz w:val="20"/>
        </w:rPr>
        <w:t xml:space="preserve">, </w:t>
      </w:r>
      <w:r w:rsidR="00377A80" w:rsidRPr="00377A80">
        <w:rPr>
          <w:sz w:val="20"/>
        </w:rPr>
        <w:t>New WID on NR Positioning Enhancements</w:t>
      </w:r>
      <w:r w:rsidR="00B308AC" w:rsidRPr="00B308AC">
        <w:rPr>
          <w:sz w:val="20"/>
        </w:rPr>
        <w:t xml:space="preserve">, </w:t>
      </w:r>
      <w:r w:rsidR="00377A80" w:rsidRPr="00377A80">
        <w:rPr>
          <w:sz w:val="20"/>
        </w:rPr>
        <w:t>CATT, Intel Corporation, Ericsson</w:t>
      </w:r>
    </w:p>
    <w:p w:rsidR="00377A80" w:rsidRDefault="00377A80" w:rsidP="00377A80">
      <w:pPr>
        <w:pStyle w:val="ab"/>
        <w:ind w:left="540" w:hangingChars="270" w:hanging="540"/>
        <w:rPr>
          <w:sz w:val="20"/>
        </w:rPr>
      </w:pPr>
      <w:r w:rsidRPr="002E4536">
        <w:rPr>
          <w:sz w:val="20"/>
        </w:rPr>
        <w:t>[</w:t>
      </w:r>
      <w:r>
        <w:rPr>
          <w:rFonts w:hint="eastAsia"/>
          <w:sz w:val="20"/>
        </w:rPr>
        <w:t>2</w:t>
      </w:r>
      <w:r w:rsidRPr="002E4536">
        <w:rPr>
          <w:sz w:val="20"/>
        </w:rPr>
        <w:t>]</w:t>
      </w:r>
      <w:r w:rsidRPr="002E4536">
        <w:rPr>
          <w:sz w:val="20"/>
        </w:rPr>
        <w:tab/>
      </w:r>
      <w:r w:rsidR="009E14CC" w:rsidRPr="009E14CC">
        <w:rPr>
          <w:sz w:val="20"/>
        </w:rPr>
        <w:t>RP-210903</w:t>
      </w:r>
      <w:r w:rsidRPr="00B308AC">
        <w:rPr>
          <w:sz w:val="20"/>
        </w:rPr>
        <w:t xml:space="preserve">, </w:t>
      </w:r>
      <w:r w:rsidR="009E14CC" w:rsidRPr="009E14CC">
        <w:rPr>
          <w:sz w:val="20"/>
        </w:rPr>
        <w:t>Revised WID on NR Positioning Enhancements</w:t>
      </w:r>
      <w:r w:rsidRPr="00B308AC">
        <w:rPr>
          <w:sz w:val="20"/>
        </w:rPr>
        <w:t xml:space="preserve">, </w:t>
      </w:r>
      <w:r w:rsidR="009E14CC" w:rsidRPr="009E14CC">
        <w:rPr>
          <w:sz w:val="20"/>
        </w:rPr>
        <w:t>Intel Corporation, CATT</w:t>
      </w:r>
    </w:p>
    <w:p w:rsidR="00750367" w:rsidRDefault="00750367" w:rsidP="00750367">
      <w:pPr>
        <w:pStyle w:val="ab"/>
        <w:ind w:left="540" w:hangingChars="270" w:hanging="540"/>
        <w:rPr>
          <w:sz w:val="20"/>
        </w:rPr>
      </w:pPr>
      <w:r w:rsidRPr="002E4536">
        <w:rPr>
          <w:sz w:val="20"/>
        </w:rPr>
        <w:t>[</w:t>
      </w:r>
      <w:r>
        <w:rPr>
          <w:rFonts w:hint="eastAsia"/>
          <w:sz w:val="20"/>
        </w:rPr>
        <w:t>3</w:t>
      </w:r>
      <w:r w:rsidRPr="002E4536">
        <w:rPr>
          <w:sz w:val="20"/>
        </w:rPr>
        <w:t>]</w:t>
      </w:r>
      <w:r w:rsidRPr="002E4536">
        <w:rPr>
          <w:sz w:val="20"/>
        </w:rPr>
        <w:tab/>
      </w:r>
      <w:r w:rsidR="0015441A" w:rsidRPr="0015441A">
        <w:rPr>
          <w:sz w:val="20"/>
        </w:rPr>
        <w:t>R4-2109101</w:t>
      </w:r>
      <w:r>
        <w:rPr>
          <w:rFonts w:hint="eastAsia"/>
          <w:sz w:val="20"/>
        </w:rPr>
        <w:t>,</w:t>
      </w:r>
      <w:r w:rsidRPr="00750367">
        <w:rPr>
          <w:sz w:val="20"/>
        </w:rPr>
        <w:t xml:space="preserve"> Discussion on UE</w:t>
      </w:r>
      <w:r>
        <w:rPr>
          <w:rFonts w:hint="eastAsia"/>
          <w:sz w:val="20"/>
        </w:rPr>
        <w:t>/</w:t>
      </w:r>
      <w:r w:rsidRPr="00750367">
        <w:rPr>
          <w:sz w:val="20"/>
        </w:rPr>
        <w:t xml:space="preserve">TRP </w:t>
      </w:r>
      <w:r>
        <w:rPr>
          <w:rFonts w:hint="eastAsia"/>
          <w:sz w:val="20"/>
        </w:rPr>
        <w:t>Rx/</w:t>
      </w:r>
      <w:proofErr w:type="spellStart"/>
      <w:r>
        <w:rPr>
          <w:rFonts w:hint="eastAsia"/>
          <w:sz w:val="20"/>
        </w:rPr>
        <w:t>Tx</w:t>
      </w:r>
      <w:proofErr w:type="spellEnd"/>
      <w:r>
        <w:rPr>
          <w:rFonts w:hint="eastAsia"/>
          <w:sz w:val="20"/>
        </w:rPr>
        <w:t xml:space="preserve"> </w:t>
      </w:r>
      <w:r w:rsidRPr="00750367">
        <w:rPr>
          <w:sz w:val="20"/>
        </w:rPr>
        <w:t>timing error</w:t>
      </w:r>
      <w:r w:rsidRPr="009E14CC">
        <w:rPr>
          <w:sz w:val="20"/>
        </w:rPr>
        <w:t>, CATT</w:t>
      </w:r>
    </w:p>
    <w:sectPr w:rsidR="00750367"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AC4" w:rsidRDefault="00E02AC4" w:rsidP="0095591C">
      <w:pPr>
        <w:spacing w:after="60"/>
        <w:ind w:left="210"/>
      </w:pPr>
      <w:r>
        <w:separator/>
      </w:r>
    </w:p>
  </w:endnote>
  <w:endnote w:type="continuationSeparator" w:id="0">
    <w:p w:rsidR="00E02AC4" w:rsidRDefault="00E02AC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132AF">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AC4" w:rsidRDefault="00E02AC4" w:rsidP="0095591C">
      <w:pPr>
        <w:spacing w:after="60"/>
        <w:ind w:left="210"/>
      </w:pPr>
      <w:r>
        <w:separator/>
      </w:r>
    </w:p>
  </w:footnote>
  <w:footnote w:type="continuationSeparator" w:id="0">
    <w:p w:rsidR="00E02AC4" w:rsidRDefault="00E02AC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
  </w:num>
  <w:num w:numId="4">
    <w:abstractNumId w:val="11"/>
  </w:num>
  <w:num w:numId="5">
    <w:abstractNumId w:val="5"/>
  </w:num>
  <w:num w:numId="6">
    <w:abstractNumId w:val="16"/>
  </w:num>
  <w:num w:numId="7">
    <w:abstractNumId w:val="2"/>
  </w:num>
  <w:num w:numId="8">
    <w:abstractNumId w:val="12"/>
  </w:num>
  <w:num w:numId="9">
    <w:abstractNumId w:val="7"/>
  </w:num>
  <w:num w:numId="10">
    <w:abstractNumId w:val="15"/>
  </w:num>
  <w:num w:numId="11">
    <w:abstractNumId w:val="17"/>
  </w:num>
  <w:num w:numId="12">
    <w:abstractNumId w:val="18"/>
  </w:num>
  <w:num w:numId="13">
    <w:abstractNumId w:val="8"/>
  </w:num>
  <w:num w:numId="14">
    <w:abstractNumId w:val="10"/>
  </w:num>
  <w:num w:numId="15">
    <w:abstractNumId w:val="6"/>
  </w:num>
  <w:num w:numId="16">
    <w:abstractNumId w:val="14"/>
  </w:num>
  <w:num w:numId="17">
    <w:abstractNumId w:val="0"/>
  </w:num>
  <w:num w:numId="18">
    <w:abstractNumId w:val="4"/>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27BE"/>
    <w:rsid w:val="00002C7F"/>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62AE"/>
    <w:rsid w:val="00016699"/>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27EB1"/>
    <w:rsid w:val="00030323"/>
    <w:rsid w:val="00030D9E"/>
    <w:rsid w:val="00031ADF"/>
    <w:rsid w:val="00031B87"/>
    <w:rsid w:val="00031D9B"/>
    <w:rsid w:val="00032220"/>
    <w:rsid w:val="000322C3"/>
    <w:rsid w:val="000333E3"/>
    <w:rsid w:val="0003344A"/>
    <w:rsid w:val="00034C96"/>
    <w:rsid w:val="00034CE4"/>
    <w:rsid w:val="00035139"/>
    <w:rsid w:val="000358BD"/>
    <w:rsid w:val="00036379"/>
    <w:rsid w:val="00036EE0"/>
    <w:rsid w:val="000370B8"/>
    <w:rsid w:val="00037A61"/>
    <w:rsid w:val="000400BB"/>
    <w:rsid w:val="00040715"/>
    <w:rsid w:val="00040A6C"/>
    <w:rsid w:val="00040FF7"/>
    <w:rsid w:val="0004165F"/>
    <w:rsid w:val="00041A26"/>
    <w:rsid w:val="0004232E"/>
    <w:rsid w:val="00043279"/>
    <w:rsid w:val="0004435A"/>
    <w:rsid w:val="0004464F"/>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4D8"/>
    <w:rsid w:val="000559F7"/>
    <w:rsid w:val="00055CBF"/>
    <w:rsid w:val="00056E33"/>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044"/>
    <w:rsid w:val="000B0ECD"/>
    <w:rsid w:val="000B132D"/>
    <w:rsid w:val="000B29E0"/>
    <w:rsid w:val="000B2B22"/>
    <w:rsid w:val="000B2EDB"/>
    <w:rsid w:val="000B2EE2"/>
    <w:rsid w:val="000B5088"/>
    <w:rsid w:val="000B5C46"/>
    <w:rsid w:val="000B5D8E"/>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5BA"/>
    <w:rsid w:val="000C69FB"/>
    <w:rsid w:val="000D0665"/>
    <w:rsid w:val="000D0BCD"/>
    <w:rsid w:val="000D0EC8"/>
    <w:rsid w:val="000D0F2F"/>
    <w:rsid w:val="000D12F7"/>
    <w:rsid w:val="000D18AA"/>
    <w:rsid w:val="000D1A0E"/>
    <w:rsid w:val="000D258E"/>
    <w:rsid w:val="000D287F"/>
    <w:rsid w:val="000D2FC6"/>
    <w:rsid w:val="000D32A5"/>
    <w:rsid w:val="000D3533"/>
    <w:rsid w:val="000D4038"/>
    <w:rsid w:val="000D43F5"/>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A77"/>
    <w:rsid w:val="001042E9"/>
    <w:rsid w:val="00104894"/>
    <w:rsid w:val="00106EBC"/>
    <w:rsid w:val="0010715C"/>
    <w:rsid w:val="00107581"/>
    <w:rsid w:val="00107936"/>
    <w:rsid w:val="00107B51"/>
    <w:rsid w:val="00107CB8"/>
    <w:rsid w:val="00107FCD"/>
    <w:rsid w:val="0011006D"/>
    <w:rsid w:val="00110E2C"/>
    <w:rsid w:val="0011165C"/>
    <w:rsid w:val="00111E4B"/>
    <w:rsid w:val="00112C82"/>
    <w:rsid w:val="0011308A"/>
    <w:rsid w:val="001132AF"/>
    <w:rsid w:val="00114704"/>
    <w:rsid w:val="00114DA1"/>
    <w:rsid w:val="00114F02"/>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A9"/>
    <w:rsid w:val="001508A9"/>
    <w:rsid w:val="00151047"/>
    <w:rsid w:val="00151371"/>
    <w:rsid w:val="00151599"/>
    <w:rsid w:val="00152619"/>
    <w:rsid w:val="00152E8E"/>
    <w:rsid w:val="001532EA"/>
    <w:rsid w:val="0015335F"/>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2A75"/>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7430"/>
    <w:rsid w:val="001E074D"/>
    <w:rsid w:val="001E0FFF"/>
    <w:rsid w:val="001E1749"/>
    <w:rsid w:val="001E18A5"/>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336"/>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542"/>
    <w:rsid w:val="002326B4"/>
    <w:rsid w:val="0023281F"/>
    <w:rsid w:val="002329D3"/>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4DCD"/>
    <w:rsid w:val="00255728"/>
    <w:rsid w:val="00255DBB"/>
    <w:rsid w:val="002608C8"/>
    <w:rsid w:val="0026096D"/>
    <w:rsid w:val="002616B3"/>
    <w:rsid w:val="00261B17"/>
    <w:rsid w:val="00262371"/>
    <w:rsid w:val="00262400"/>
    <w:rsid w:val="0026299E"/>
    <w:rsid w:val="00262B9D"/>
    <w:rsid w:val="00262E96"/>
    <w:rsid w:val="00262F20"/>
    <w:rsid w:val="00263192"/>
    <w:rsid w:val="002633BA"/>
    <w:rsid w:val="00263D3B"/>
    <w:rsid w:val="002640FC"/>
    <w:rsid w:val="00264DE6"/>
    <w:rsid w:val="00264EEA"/>
    <w:rsid w:val="002653EC"/>
    <w:rsid w:val="00265891"/>
    <w:rsid w:val="00265B82"/>
    <w:rsid w:val="002661E1"/>
    <w:rsid w:val="0026699D"/>
    <w:rsid w:val="0027010E"/>
    <w:rsid w:val="0027036A"/>
    <w:rsid w:val="00270783"/>
    <w:rsid w:val="00270854"/>
    <w:rsid w:val="00270FC5"/>
    <w:rsid w:val="002714EE"/>
    <w:rsid w:val="00271801"/>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88B"/>
    <w:rsid w:val="00284DE4"/>
    <w:rsid w:val="00286C05"/>
    <w:rsid w:val="002870BD"/>
    <w:rsid w:val="002900B2"/>
    <w:rsid w:val="00290653"/>
    <w:rsid w:val="002911CD"/>
    <w:rsid w:val="002911D9"/>
    <w:rsid w:val="002918B5"/>
    <w:rsid w:val="00291EEE"/>
    <w:rsid w:val="0029264F"/>
    <w:rsid w:val="002928FA"/>
    <w:rsid w:val="0029431D"/>
    <w:rsid w:val="00294774"/>
    <w:rsid w:val="002947F5"/>
    <w:rsid w:val="0029562B"/>
    <w:rsid w:val="00295FF4"/>
    <w:rsid w:val="00297821"/>
    <w:rsid w:val="00297A2E"/>
    <w:rsid w:val="002A023A"/>
    <w:rsid w:val="002A0690"/>
    <w:rsid w:val="002A0C23"/>
    <w:rsid w:val="002A0F0A"/>
    <w:rsid w:val="002A128B"/>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33EB"/>
    <w:rsid w:val="002B38BE"/>
    <w:rsid w:val="002B42A3"/>
    <w:rsid w:val="002B45BA"/>
    <w:rsid w:val="002B4B66"/>
    <w:rsid w:val="002B4F0C"/>
    <w:rsid w:val="002B5877"/>
    <w:rsid w:val="002B6225"/>
    <w:rsid w:val="002B650E"/>
    <w:rsid w:val="002B6B01"/>
    <w:rsid w:val="002B6C9B"/>
    <w:rsid w:val="002B75C6"/>
    <w:rsid w:val="002B7B17"/>
    <w:rsid w:val="002C0B1B"/>
    <w:rsid w:val="002C0B58"/>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0F3B"/>
    <w:rsid w:val="002E1B44"/>
    <w:rsid w:val="002E1DF3"/>
    <w:rsid w:val="002E26A2"/>
    <w:rsid w:val="002E3542"/>
    <w:rsid w:val="002E38EB"/>
    <w:rsid w:val="002E3A6E"/>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C10"/>
    <w:rsid w:val="002F3D8A"/>
    <w:rsid w:val="002F3EBA"/>
    <w:rsid w:val="002F46E4"/>
    <w:rsid w:val="002F4E51"/>
    <w:rsid w:val="002F56E4"/>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1257"/>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3FE"/>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15C"/>
    <w:rsid w:val="00363CFD"/>
    <w:rsid w:val="00363E17"/>
    <w:rsid w:val="003641C1"/>
    <w:rsid w:val="003667D3"/>
    <w:rsid w:val="00366B69"/>
    <w:rsid w:val="00366C5A"/>
    <w:rsid w:val="00366F4E"/>
    <w:rsid w:val="00367BA7"/>
    <w:rsid w:val="0037014D"/>
    <w:rsid w:val="00370391"/>
    <w:rsid w:val="00370B4A"/>
    <w:rsid w:val="00370BE8"/>
    <w:rsid w:val="00370E77"/>
    <w:rsid w:val="00371485"/>
    <w:rsid w:val="00371766"/>
    <w:rsid w:val="00371BD2"/>
    <w:rsid w:val="00372273"/>
    <w:rsid w:val="0037234B"/>
    <w:rsid w:val="00372566"/>
    <w:rsid w:val="0037295F"/>
    <w:rsid w:val="0037317B"/>
    <w:rsid w:val="0037340D"/>
    <w:rsid w:val="003734DF"/>
    <w:rsid w:val="003737D5"/>
    <w:rsid w:val="0037431A"/>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8DC"/>
    <w:rsid w:val="0038449B"/>
    <w:rsid w:val="00385164"/>
    <w:rsid w:val="003852C6"/>
    <w:rsid w:val="003859E9"/>
    <w:rsid w:val="003863CF"/>
    <w:rsid w:val="00386660"/>
    <w:rsid w:val="00390640"/>
    <w:rsid w:val="0039101D"/>
    <w:rsid w:val="00391319"/>
    <w:rsid w:val="0039185B"/>
    <w:rsid w:val="00391A8C"/>
    <w:rsid w:val="00391E96"/>
    <w:rsid w:val="003926A6"/>
    <w:rsid w:val="003937D9"/>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06AF"/>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2AF"/>
    <w:rsid w:val="003C5AD9"/>
    <w:rsid w:val="003C5B87"/>
    <w:rsid w:val="003C5BFA"/>
    <w:rsid w:val="003C6747"/>
    <w:rsid w:val="003C72E9"/>
    <w:rsid w:val="003D039A"/>
    <w:rsid w:val="003D0597"/>
    <w:rsid w:val="003D1237"/>
    <w:rsid w:val="003D13F5"/>
    <w:rsid w:val="003D1943"/>
    <w:rsid w:val="003D235D"/>
    <w:rsid w:val="003D40F1"/>
    <w:rsid w:val="003D5A40"/>
    <w:rsid w:val="003D5BB5"/>
    <w:rsid w:val="003D6741"/>
    <w:rsid w:val="003D6BD9"/>
    <w:rsid w:val="003D711E"/>
    <w:rsid w:val="003D78AD"/>
    <w:rsid w:val="003D7BF7"/>
    <w:rsid w:val="003E1086"/>
    <w:rsid w:val="003E125F"/>
    <w:rsid w:val="003E1594"/>
    <w:rsid w:val="003E2E49"/>
    <w:rsid w:val="003E3913"/>
    <w:rsid w:val="003E435B"/>
    <w:rsid w:val="003E437E"/>
    <w:rsid w:val="003E48B0"/>
    <w:rsid w:val="003E5609"/>
    <w:rsid w:val="003E5ECD"/>
    <w:rsid w:val="003E69A8"/>
    <w:rsid w:val="003E7060"/>
    <w:rsid w:val="003E736B"/>
    <w:rsid w:val="003F003A"/>
    <w:rsid w:val="003F0344"/>
    <w:rsid w:val="003F1A3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08"/>
    <w:rsid w:val="00414B96"/>
    <w:rsid w:val="00414DD5"/>
    <w:rsid w:val="0041580A"/>
    <w:rsid w:val="00415C82"/>
    <w:rsid w:val="00415E90"/>
    <w:rsid w:val="00415FEA"/>
    <w:rsid w:val="004174BF"/>
    <w:rsid w:val="00417563"/>
    <w:rsid w:val="00417A74"/>
    <w:rsid w:val="00417B0E"/>
    <w:rsid w:val="00420400"/>
    <w:rsid w:val="00421BB0"/>
    <w:rsid w:val="00421F31"/>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5047"/>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783"/>
    <w:rsid w:val="00454ED4"/>
    <w:rsid w:val="00454F80"/>
    <w:rsid w:val="0045504A"/>
    <w:rsid w:val="004555D6"/>
    <w:rsid w:val="00456A53"/>
    <w:rsid w:val="00460B0C"/>
    <w:rsid w:val="00461375"/>
    <w:rsid w:val="0046175B"/>
    <w:rsid w:val="00461D3A"/>
    <w:rsid w:val="00461D62"/>
    <w:rsid w:val="00462927"/>
    <w:rsid w:val="00462955"/>
    <w:rsid w:val="00462987"/>
    <w:rsid w:val="004639F3"/>
    <w:rsid w:val="004647B1"/>
    <w:rsid w:val="00464BAE"/>
    <w:rsid w:val="00464F6F"/>
    <w:rsid w:val="004659BA"/>
    <w:rsid w:val="00465A8D"/>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A0476"/>
    <w:rsid w:val="004A04A0"/>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DA7"/>
    <w:rsid w:val="004C25EB"/>
    <w:rsid w:val="004C2995"/>
    <w:rsid w:val="004C33C2"/>
    <w:rsid w:val="004C3522"/>
    <w:rsid w:val="004C43D7"/>
    <w:rsid w:val="004C4C7A"/>
    <w:rsid w:val="004C5B38"/>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23E1"/>
    <w:rsid w:val="004F3836"/>
    <w:rsid w:val="004F40F5"/>
    <w:rsid w:val="004F465C"/>
    <w:rsid w:val="004F4F1E"/>
    <w:rsid w:val="004F5285"/>
    <w:rsid w:val="004F5C39"/>
    <w:rsid w:val="004F717A"/>
    <w:rsid w:val="004F76E7"/>
    <w:rsid w:val="004F7745"/>
    <w:rsid w:val="004F7AFD"/>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27774"/>
    <w:rsid w:val="00530449"/>
    <w:rsid w:val="0053072F"/>
    <w:rsid w:val="00531822"/>
    <w:rsid w:val="00531DD1"/>
    <w:rsid w:val="00532032"/>
    <w:rsid w:val="005325B8"/>
    <w:rsid w:val="0053313C"/>
    <w:rsid w:val="005333A6"/>
    <w:rsid w:val="00533645"/>
    <w:rsid w:val="00533A44"/>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30D6"/>
    <w:rsid w:val="00554BC4"/>
    <w:rsid w:val="00555864"/>
    <w:rsid w:val="0055596E"/>
    <w:rsid w:val="00555EE2"/>
    <w:rsid w:val="005564ED"/>
    <w:rsid w:val="00556626"/>
    <w:rsid w:val="005568E9"/>
    <w:rsid w:val="00557266"/>
    <w:rsid w:val="00557651"/>
    <w:rsid w:val="00560084"/>
    <w:rsid w:val="00560402"/>
    <w:rsid w:val="005604A0"/>
    <w:rsid w:val="005605D5"/>
    <w:rsid w:val="0056192B"/>
    <w:rsid w:val="00561C89"/>
    <w:rsid w:val="00562209"/>
    <w:rsid w:val="0056223F"/>
    <w:rsid w:val="00563D7C"/>
    <w:rsid w:val="00564273"/>
    <w:rsid w:val="0056469E"/>
    <w:rsid w:val="00566BC9"/>
    <w:rsid w:val="0056728F"/>
    <w:rsid w:val="00570E13"/>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494F"/>
    <w:rsid w:val="00595260"/>
    <w:rsid w:val="005967FF"/>
    <w:rsid w:val="0059791B"/>
    <w:rsid w:val="005A00F8"/>
    <w:rsid w:val="005A0552"/>
    <w:rsid w:val="005A0B4E"/>
    <w:rsid w:val="005A0EDA"/>
    <w:rsid w:val="005A161E"/>
    <w:rsid w:val="005A189F"/>
    <w:rsid w:val="005A2A6F"/>
    <w:rsid w:val="005A2F50"/>
    <w:rsid w:val="005A31B3"/>
    <w:rsid w:val="005A37BC"/>
    <w:rsid w:val="005A48AC"/>
    <w:rsid w:val="005A4C0B"/>
    <w:rsid w:val="005A4D01"/>
    <w:rsid w:val="005A5176"/>
    <w:rsid w:val="005A5232"/>
    <w:rsid w:val="005A5AE0"/>
    <w:rsid w:val="005A5C29"/>
    <w:rsid w:val="005A6095"/>
    <w:rsid w:val="005A67A2"/>
    <w:rsid w:val="005A7C38"/>
    <w:rsid w:val="005A7C9D"/>
    <w:rsid w:val="005B0057"/>
    <w:rsid w:val="005B01A9"/>
    <w:rsid w:val="005B04E5"/>
    <w:rsid w:val="005B0889"/>
    <w:rsid w:val="005B185B"/>
    <w:rsid w:val="005B193C"/>
    <w:rsid w:val="005B28E8"/>
    <w:rsid w:val="005B403E"/>
    <w:rsid w:val="005B4B3B"/>
    <w:rsid w:val="005B5481"/>
    <w:rsid w:val="005B6402"/>
    <w:rsid w:val="005B6DDC"/>
    <w:rsid w:val="005B734C"/>
    <w:rsid w:val="005B7EB2"/>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5FB1"/>
    <w:rsid w:val="005E6023"/>
    <w:rsid w:val="005F18D7"/>
    <w:rsid w:val="005F3164"/>
    <w:rsid w:val="005F3337"/>
    <w:rsid w:val="005F3BCD"/>
    <w:rsid w:val="005F3E91"/>
    <w:rsid w:val="005F412D"/>
    <w:rsid w:val="005F439D"/>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07ACD"/>
    <w:rsid w:val="0061146B"/>
    <w:rsid w:val="00612200"/>
    <w:rsid w:val="0061286A"/>
    <w:rsid w:val="00612D62"/>
    <w:rsid w:val="00613707"/>
    <w:rsid w:val="006138D8"/>
    <w:rsid w:val="0061426E"/>
    <w:rsid w:val="00614445"/>
    <w:rsid w:val="00614454"/>
    <w:rsid w:val="00614598"/>
    <w:rsid w:val="006147CD"/>
    <w:rsid w:val="00614AC9"/>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D9B"/>
    <w:rsid w:val="00623FDC"/>
    <w:rsid w:val="00624B21"/>
    <w:rsid w:val="0062537D"/>
    <w:rsid w:val="00625B5F"/>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0FA2"/>
    <w:rsid w:val="006C12BC"/>
    <w:rsid w:val="006C1404"/>
    <w:rsid w:val="006C1BE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E7F9A"/>
    <w:rsid w:val="006F034F"/>
    <w:rsid w:val="006F05EC"/>
    <w:rsid w:val="006F109D"/>
    <w:rsid w:val="006F185F"/>
    <w:rsid w:val="006F20F9"/>
    <w:rsid w:val="006F3492"/>
    <w:rsid w:val="006F356D"/>
    <w:rsid w:val="006F35BF"/>
    <w:rsid w:val="006F3CC0"/>
    <w:rsid w:val="006F4232"/>
    <w:rsid w:val="006F43AF"/>
    <w:rsid w:val="006F53BB"/>
    <w:rsid w:val="006F6E90"/>
    <w:rsid w:val="006F6F89"/>
    <w:rsid w:val="006F7346"/>
    <w:rsid w:val="006F7787"/>
    <w:rsid w:val="006F78ED"/>
    <w:rsid w:val="006F7D9D"/>
    <w:rsid w:val="007013B6"/>
    <w:rsid w:val="00701B01"/>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CA4"/>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367"/>
    <w:rsid w:val="0075077F"/>
    <w:rsid w:val="007507ED"/>
    <w:rsid w:val="00750C4E"/>
    <w:rsid w:val="007516BF"/>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6B9E"/>
    <w:rsid w:val="0078704D"/>
    <w:rsid w:val="0078772A"/>
    <w:rsid w:val="00787DF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1BB"/>
    <w:rsid w:val="00797557"/>
    <w:rsid w:val="00797C1E"/>
    <w:rsid w:val="007A047E"/>
    <w:rsid w:val="007A1028"/>
    <w:rsid w:val="007A11EC"/>
    <w:rsid w:val="007A13E5"/>
    <w:rsid w:val="007A160B"/>
    <w:rsid w:val="007A2888"/>
    <w:rsid w:val="007A310B"/>
    <w:rsid w:val="007A39E4"/>
    <w:rsid w:val="007A42BA"/>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1B"/>
    <w:rsid w:val="00820D09"/>
    <w:rsid w:val="008232A5"/>
    <w:rsid w:val="0082351E"/>
    <w:rsid w:val="00824316"/>
    <w:rsid w:val="008244EB"/>
    <w:rsid w:val="00824AE2"/>
    <w:rsid w:val="0082545E"/>
    <w:rsid w:val="008260C3"/>
    <w:rsid w:val="00827FC2"/>
    <w:rsid w:val="00830333"/>
    <w:rsid w:val="00830D9B"/>
    <w:rsid w:val="00830ECB"/>
    <w:rsid w:val="00831240"/>
    <w:rsid w:val="00832073"/>
    <w:rsid w:val="0083305E"/>
    <w:rsid w:val="00833824"/>
    <w:rsid w:val="00835066"/>
    <w:rsid w:val="00836074"/>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5A6C"/>
    <w:rsid w:val="008563D6"/>
    <w:rsid w:val="00856B43"/>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226F"/>
    <w:rsid w:val="0087255F"/>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13E"/>
    <w:rsid w:val="008A141C"/>
    <w:rsid w:val="008A14D5"/>
    <w:rsid w:val="008A1B35"/>
    <w:rsid w:val="008A2541"/>
    <w:rsid w:val="008A26AD"/>
    <w:rsid w:val="008A4F03"/>
    <w:rsid w:val="008A54B9"/>
    <w:rsid w:val="008A54E0"/>
    <w:rsid w:val="008A574F"/>
    <w:rsid w:val="008A5D67"/>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9004BB"/>
    <w:rsid w:val="00900794"/>
    <w:rsid w:val="00900BD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598"/>
    <w:rsid w:val="009D5D44"/>
    <w:rsid w:val="009D6813"/>
    <w:rsid w:val="009D69AF"/>
    <w:rsid w:val="009D7039"/>
    <w:rsid w:val="009D7E11"/>
    <w:rsid w:val="009E072E"/>
    <w:rsid w:val="009E0763"/>
    <w:rsid w:val="009E14CC"/>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921"/>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CD2"/>
    <w:rsid w:val="00A72439"/>
    <w:rsid w:val="00A7259E"/>
    <w:rsid w:val="00A72641"/>
    <w:rsid w:val="00A7326D"/>
    <w:rsid w:val="00A73D44"/>
    <w:rsid w:val="00A74463"/>
    <w:rsid w:val="00A7457F"/>
    <w:rsid w:val="00A74C7D"/>
    <w:rsid w:val="00A755E7"/>
    <w:rsid w:val="00A7625B"/>
    <w:rsid w:val="00A76A55"/>
    <w:rsid w:val="00A7756D"/>
    <w:rsid w:val="00A77992"/>
    <w:rsid w:val="00A77DE2"/>
    <w:rsid w:val="00A804C2"/>
    <w:rsid w:val="00A80CB8"/>
    <w:rsid w:val="00A81142"/>
    <w:rsid w:val="00A82016"/>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0EA1"/>
    <w:rsid w:val="00AC218F"/>
    <w:rsid w:val="00AC2858"/>
    <w:rsid w:val="00AC3235"/>
    <w:rsid w:val="00AC3B03"/>
    <w:rsid w:val="00AC3E6C"/>
    <w:rsid w:val="00AC4950"/>
    <w:rsid w:val="00AC4D79"/>
    <w:rsid w:val="00AC4DF7"/>
    <w:rsid w:val="00AC5540"/>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6EC6"/>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FBA"/>
    <w:rsid w:val="00B4008D"/>
    <w:rsid w:val="00B41B46"/>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0A9B"/>
    <w:rsid w:val="00B71687"/>
    <w:rsid w:val="00B71CC0"/>
    <w:rsid w:val="00B71E96"/>
    <w:rsid w:val="00B73543"/>
    <w:rsid w:val="00B73FCF"/>
    <w:rsid w:val="00B7426F"/>
    <w:rsid w:val="00B75BFD"/>
    <w:rsid w:val="00B76109"/>
    <w:rsid w:val="00B76A05"/>
    <w:rsid w:val="00B76DB4"/>
    <w:rsid w:val="00B80165"/>
    <w:rsid w:val="00B80240"/>
    <w:rsid w:val="00B80885"/>
    <w:rsid w:val="00B81F3C"/>
    <w:rsid w:val="00B821E5"/>
    <w:rsid w:val="00B837F7"/>
    <w:rsid w:val="00B84500"/>
    <w:rsid w:val="00B8496A"/>
    <w:rsid w:val="00B84A40"/>
    <w:rsid w:val="00B87B68"/>
    <w:rsid w:val="00B87E60"/>
    <w:rsid w:val="00B906B4"/>
    <w:rsid w:val="00B91696"/>
    <w:rsid w:val="00B91826"/>
    <w:rsid w:val="00B91AAD"/>
    <w:rsid w:val="00B91F25"/>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D4"/>
    <w:rsid w:val="00BC6357"/>
    <w:rsid w:val="00BC6591"/>
    <w:rsid w:val="00BC6745"/>
    <w:rsid w:val="00BC69D9"/>
    <w:rsid w:val="00BC7472"/>
    <w:rsid w:val="00BC7CA8"/>
    <w:rsid w:val="00BD0981"/>
    <w:rsid w:val="00BD0E50"/>
    <w:rsid w:val="00BD1002"/>
    <w:rsid w:val="00BD1CF8"/>
    <w:rsid w:val="00BD2A95"/>
    <w:rsid w:val="00BD4698"/>
    <w:rsid w:val="00BD4E1E"/>
    <w:rsid w:val="00BD56F1"/>
    <w:rsid w:val="00BD5904"/>
    <w:rsid w:val="00BD6548"/>
    <w:rsid w:val="00BD6760"/>
    <w:rsid w:val="00BD6942"/>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AFB"/>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2C82"/>
    <w:rsid w:val="00C139FA"/>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D7"/>
    <w:rsid w:val="00C57AB2"/>
    <w:rsid w:val="00C57AF9"/>
    <w:rsid w:val="00C60CBF"/>
    <w:rsid w:val="00C61227"/>
    <w:rsid w:val="00C61649"/>
    <w:rsid w:val="00C61B61"/>
    <w:rsid w:val="00C62E82"/>
    <w:rsid w:val="00C64FB9"/>
    <w:rsid w:val="00C65365"/>
    <w:rsid w:val="00C65931"/>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681"/>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2AA"/>
    <w:rsid w:val="00CD56C6"/>
    <w:rsid w:val="00CD6574"/>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2FE"/>
    <w:rsid w:val="00D12CE8"/>
    <w:rsid w:val="00D13153"/>
    <w:rsid w:val="00D13924"/>
    <w:rsid w:val="00D13A01"/>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6D34"/>
    <w:rsid w:val="00D2701A"/>
    <w:rsid w:val="00D30A34"/>
    <w:rsid w:val="00D30B7A"/>
    <w:rsid w:val="00D3218D"/>
    <w:rsid w:val="00D321F0"/>
    <w:rsid w:val="00D3265F"/>
    <w:rsid w:val="00D329C5"/>
    <w:rsid w:val="00D33B0A"/>
    <w:rsid w:val="00D33BB1"/>
    <w:rsid w:val="00D33E55"/>
    <w:rsid w:val="00D3400C"/>
    <w:rsid w:val="00D3436F"/>
    <w:rsid w:val="00D34920"/>
    <w:rsid w:val="00D34D21"/>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8B0"/>
    <w:rsid w:val="00D63C2A"/>
    <w:rsid w:val="00D65BDB"/>
    <w:rsid w:val="00D65FFC"/>
    <w:rsid w:val="00D6681B"/>
    <w:rsid w:val="00D671F6"/>
    <w:rsid w:val="00D67752"/>
    <w:rsid w:val="00D70313"/>
    <w:rsid w:val="00D704CB"/>
    <w:rsid w:val="00D70668"/>
    <w:rsid w:val="00D70972"/>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9CA"/>
    <w:rsid w:val="00DA2DE6"/>
    <w:rsid w:val="00DA2F86"/>
    <w:rsid w:val="00DA31B0"/>
    <w:rsid w:val="00DA338A"/>
    <w:rsid w:val="00DA3582"/>
    <w:rsid w:val="00DA36E2"/>
    <w:rsid w:val="00DA4043"/>
    <w:rsid w:val="00DA44DE"/>
    <w:rsid w:val="00DA555A"/>
    <w:rsid w:val="00DA5801"/>
    <w:rsid w:val="00DA6586"/>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352A"/>
    <w:rsid w:val="00DC37A3"/>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0"/>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41B4"/>
    <w:rsid w:val="00E345EC"/>
    <w:rsid w:val="00E346AE"/>
    <w:rsid w:val="00E3651D"/>
    <w:rsid w:val="00E36845"/>
    <w:rsid w:val="00E36A1C"/>
    <w:rsid w:val="00E374AB"/>
    <w:rsid w:val="00E379F0"/>
    <w:rsid w:val="00E40C17"/>
    <w:rsid w:val="00E40DFD"/>
    <w:rsid w:val="00E4101D"/>
    <w:rsid w:val="00E411F3"/>
    <w:rsid w:val="00E41A09"/>
    <w:rsid w:val="00E41A3D"/>
    <w:rsid w:val="00E41F56"/>
    <w:rsid w:val="00E4200F"/>
    <w:rsid w:val="00E438BC"/>
    <w:rsid w:val="00E43DC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676F"/>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60DA"/>
    <w:rsid w:val="00E962D3"/>
    <w:rsid w:val="00E96879"/>
    <w:rsid w:val="00E9745D"/>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4F6"/>
    <w:rsid w:val="00F07E1F"/>
    <w:rsid w:val="00F10765"/>
    <w:rsid w:val="00F115F5"/>
    <w:rsid w:val="00F1164B"/>
    <w:rsid w:val="00F13E0B"/>
    <w:rsid w:val="00F14018"/>
    <w:rsid w:val="00F1425E"/>
    <w:rsid w:val="00F14447"/>
    <w:rsid w:val="00F153D1"/>
    <w:rsid w:val="00F15655"/>
    <w:rsid w:val="00F15845"/>
    <w:rsid w:val="00F166D9"/>
    <w:rsid w:val="00F16EA3"/>
    <w:rsid w:val="00F16FD4"/>
    <w:rsid w:val="00F17B9C"/>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00E"/>
    <w:rsid w:val="00F456BE"/>
    <w:rsid w:val="00F45AB4"/>
    <w:rsid w:val="00F45AB6"/>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D2E"/>
    <w:rsid w:val="00F61F8D"/>
    <w:rsid w:val="00F621A4"/>
    <w:rsid w:val="00F62883"/>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548"/>
    <w:rsid w:val="00F73BE0"/>
    <w:rsid w:val="00F73CB4"/>
    <w:rsid w:val="00F74E7B"/>
    <w:rsid w:val="00F74FD5"/>
    <w:rsid w:val="00F755B3"/>
    <w:rsid w:val="00F75E56"/>
    <w:rsid w:val="00F77055"/>
    <w:rsid w:val="00F7714B"/>
    <w:rsid w:val="00F774AB"/>
    <w:rsid w:val="00F804BF"/>
    <w:rsid w:val="00F81398"/>
    <w:rsid w:val="00F81431"/>
    <w:rsid w:val="00F819D6"/>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606F"/>
    <w:rsid w:val="00F86760"/>
    <w:rsid w:val="00F86A9B"/>
    <w:rsid w:val="00F87269"/>
    <w:rsid w:val="00F87A3C"/>
    <w:rsid w:val="00F907BB"/>
    <w:rsid w:val="00F917E4"/>
    <w:rsid w:val="00F92CAF"/>
    <w:rsid w:val="00F93775"/>
    <w:rsid w:val="00F93D3D"/>
    <w:rsid w:val="00F948CF"/>
    <w:rsid w:val="00F95116"/>
    <w:rsid w:val="00F95CC8"/>
    <w:rsid w:val="00F96365"/>
    <w:rsid w:val="00F96505"/>
    <w:rsid w:val="00F96855"/>
    <w:rsid w:val="00F96D02"/>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61DA"/>
    <w:rsid w:val="00FA7350"/>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9D7"/>
    <w:rsid w:val="00FB453A"/>
    <w:rsid w:val="00FB45E0"/>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A4"/>
    <w:rsid w:val="00FC61CD"/>
    <w:rsid w:val="00FC6666"/>
    <w:rsid w:val="00FC6C27"/>
    <w:rsid w:val="00FC6CA9"/>
    <w:rsid w:val="00FC79F5"/>
    <w:rsid w:val="00FC7B2D"/>
    <w:rsid w:val="00FC7FF7"/>
    <w:rsid w:val="00FD0C18"/>
    <w:rsid w:val="00FD11FD"/>
    <w:rsid w:val="00FD1909"/>
    <w:rsid w:val="00FD2B38"/>
    <w:rsid w:val="00FD3067"/>
    <w:rsid w:val="00FD3769"/>
    <w:rsid w:val="00FD376A"/>
    <w:rsid w:val="00FD3A1E"/>
    <w:rsid w:val="00FD3DBE"/>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5F"/>
    <w:rsid w:val="00FE59DA"/>
    <w:rsid w:val="00FE671A"/>
    <w:rsid w:val="00FE6EED"/>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3</Pages>
  <Words>1272</Words>
  <Characters>7257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8512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48</cp:revision>
  <cp:lastPrinted>2007-04-24T00:59:00Z</cp:lastPrinted>
  <dcterms:created xsi:type="dcterms:W3CDTF">2021-05-10T10:15:00Z</dcterms:created>
  <dcterms:modified xsi:type="dcterms:W3CDTF">2021-05-10T16:21:00Z</dcterms:modified>
</cp:coreProperties>
</file>